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1" w:type="dxa"/>
        <w:tblInd w:w="97" w:type="dxa"/>
        <w:tblLayout w:type="fixed"/>
        <w:tblLook w:val="00A0"/>
      </w:tblPr>
      <w:tblGrid>
        <w:gridCol w:w="4151"/>
        <w:gridCol w:w="471"/>
        <w:gridCol w:w="540"/>
        <w:gridCol w:w="1060"/>
        <w:gridCol w:w="560"/>
        <w:gridCol w:w="3849"/>
      </w:tblGrid>
      <w:tr w:rsidR="00533BF9" w:rsidRPr="00296449" w:rsidTr="00837A25">
        <w:trPr>
          <w:cantSplit/>
          <w:trHeight w:val="255"/>
        </w:trPr>
        <w:tc>
          <w:tcPr>
            <w:tcW w:w="10631" w:type="dxa"/>
            <w:gridSpan w:val="6"/>
            <w:tcBorders>
              <w:top w:val="nil"/>
              <w:left w:val="nil"/>
              <w:bottom w:val="nil"/>
              <w:right w:val="nil"/>
            </w:tcBorders>
            <w:shd w:val="clear" w:color="000000" w:fill="auto"/>
            <w:vAlign w:val="center"/>
          </w:tcPr>
          <w:p w:rsidR="00533BF9" w:rsidRPr="00837A25" w:rsidRDefault="00533BF9" w:rsidP="00897495">
            <w:pPr>
              <w:spacing w:after="0" w:line="240" w:lineRule="auto"/>
              <w:jc w:val="right"/>
              <w:rPr>
                <w:rFonts w:ascii="Times New Roman" w:hAnsi="Times New Roman"/>
                <w:b/>
                <w:bCs/>
                <w:color w:val="000000"/>
                <w:sz w:val="20"/>
                <w:szCs w:val="20"/>
                <w:lang w:eastAsia="ru-RU"/>
              </w:rPr>
            </w:pPr>
          </w:p>
        </w:tc>
      </w:tr>
      <w:tr w:rsidR="00533BF9" w:rsidRPr="00296449" w:rsidTr="00837A25">
        <w:trPr>
          <w:cantSplit/>
          <w:trHeight w:val="1275"/>
        </w:trPr>
        <w:tc>
          <w:tcPr>
            <w:tcW w:w="10631" w:type="dxa"/>
            <w:gridSpan w:val="6"/>
            <w:tcBorders>
              <w:top w:val="nil"/>
              <w:left w:val="nil"/>
              <w:bottom w:val="nil"/>
              <w:right w:val="nil"/>
            </w:tcBorders>
            <w:shd w:val="clear" w:color="000000" w:fill="auto"/>
            <w:vAlign w:val="center"/>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Приложение 10 </w:t>
            </w:r>
            <w:r w:rsidRPr="00837A25">
              <w:rPr>
                <w:rFonts w:ascii="Times New Roman" w:hAnsi="Times New Roman"/>
                <w:color w:val="000000"/>
                <w:sz w:val="20"/>
                <w:szCs w:val="20"/>
                <w:lang w:eastAsia="ru-RU"/>
              </w:rPr>
              <w:br/>
              <w:t xml:space="preserve">к областному закону </w:t>
            </w:r>
            <w:r w:rsidRPr="00837A25">
              <w:rPr>
                <w:rFonts w:ascii="Times New Roman" w:hAnsi="Times New Roman"/>
                <w:color w:val="000000"/>
                <w:sz w:val="20"/>
                <w:szCs w:val="20"/>
                <w:lang w:eastAsia="ru-RU"/>
              </w:rPr>
              <w:br/>
              <w:t xml:space="preserve">"Об областном бюджете </w:t>
            </w:r>
            <w:r w:rsidRPr="00837A25">
              <w:rPr>
                <w:rFonts w:ascii="Times New Roman" w:hAnsi="Times New Roman"/>
                <w:color w:val="000000"/>
                <w:sz w:val="20"/>
                <w:szCs w:val="20"/>
                <w:lang w:eastAsia="ru-RU"/>
              </w:rPr>
              <w:br/>
              <w:t xml:space="preserve">на 2014 год и на плановый </w:t>
            </w:r>
            <w:r w:rsidRPr="00837A25">
              <w:rPr>
                <w:rFonts w:ascii="Times New Roman" w:hAnsi="Times New Roman"/>
                <w:color w:val="000000"/>
                <w:sz w:val="20"/>
                <w:szCs w:val="20"/>
                <w:lang w:eastAsia="ru-RU"/>
              </w:rPr>
              <w:br/>
              <w:t>период 2015 и 2016 годов"</w:t>
            </w:r>
          </w:p>
        </w:tc>
      </w:tr>
      <w:tr w:rsidR="00533BF9" w:rsidRPr="00296449" w:rsidTr="00837A25">
        <w:trPr>
          <w:cantSplit/>
          <w:trHeight w:val="255"/>
        </w:trPr>
        <w:tc>
          <w:tcPr>
            <w:tcW w:w="10631" w:type="dxa"/>
            <w:gridSpan w:val="6"/>
            <w:tcBorders>
              <w:top w:val="nil"/>
              <w:left w:val="nil"/>
              <w:bottom w:val="nil"/>
              <w:right w:val="nil"/>
            </w:tcBorders>
            <w:shd w:val="clear" w:color="000000" w:fill="auto"/>
            <w:vAlign w:val="center"/>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r>
      <w:tr w:rsidR="00533BF9" w:rsidRPr="00296449" w:rsidTr="00837A25">
        <w:trPr>
          <w:cantSplit/>
          <w:trHeight w:val="645"/>
        </w:trPr>
        <w:tc>
          <w:tcPr>
            <w:tcW w:w="10631" w:type="dxa"/>
            <w:gridSpan w:val="6"/>
            <w:tcBorders>
              <w:top w:val="nil"/>
              <w:left w:val="nil"/>
              <w:bottom w:val="nil"/>
              <w:right w:val="nil"/>
            </w:tcBorders>
            <w:shd w:val="clear" w:color="000000" w:fill="auto"/>
            <w:vAlign w:val="center"/>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Распределение бюджетных ассигнований по разделам, подразделам, целевым статьям, группам и подгруппам видов расходов классификации расходов областного бюджета на 2014 год и на плановый период 2015 и 2016 годов</w:t>
            </w:r>
          </w:p>
        </w:tc>
      </w:tr>
      <w:tr w:rsidR="00533BF9" w:rsidRPr="00296449" w:rsidTr="00837A25">
        <w:trPr>
          <w:cantSplit/>
          <w:trHeight w:val="255"/>
        </w:trPr>
        <w:tc>
          <w:tcPr>
            <w:tcW w:w="415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384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Сумма (тыс. рублей)</w:t>
            </w:r>
          </w:p>
        </w:tc>
      </w:tr>
    </w:tbl>
    <w:p w:rsidR="00533BF9" w:rsidRPr="00837A25" w:rsidRDefault="00533BF9">
      <w:pPr>
        <w:rPr>
          <w:sz w:val="2"/>
          <w:szCs w:val="2"/>
        </w:rPr>
      </w:pPr>
    </w:p>
    <w:tbl>
      <w:tblPr>
        <w:tblW w:w="10631" w:type="dxa"/>
        <w:tblInd w:w="97" w:type="dxa"/>
        <w:tblLayout w:type="fixed"/>
        <w:tblLook w:val="00A0"/>
      </w:tblPr>
      <w:tblGrid>
        <w:gridCol w:w="4151"/>
        <w:gridCol w:w="471"/>
        <w:gridCol w:w="540"/>
        <w:gridCol w:w="1060"/>
        <w:gridCol w:w="560"/>
        <w:gridCol w:w="1260"/>
        <w:gridCol w:w="1260"/>
        <w:gridCol w:w="1329"/>
      </w:tblGrid>
      <w:tr w:rsidR="00533BF9" w:rsidRPr="00296449" w:rsidTr="00837A25">
        <w:trPr>
          <w:cantSplit/>
          <w:trHeight w:val="255"/>
          <w:tblHeader/>
        </w:trPr>
        <w:tc>
          <w:tcPr>
            <w:tcW w:w="4151" w:type="dxa"/>
            <w:tcBorders>
              <w:top w:val="single" w:sz="4" w:space="0" w:color="auto"/>
              <w:left w:val="single" w:sz="4" w:space="0" w:color="auto"/>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Наименование</w:t>
            </w:r>
          </w:p>
        </w:tc>
        <w:tc>
          <w:tcPr>
            <w:tcW w:w="471" w:type="dxa"/>
            <w:tcBorders>
              <w:top w:val="single" w:sz="4" w:space="0" w:color="auto"/>
              <w:left w:val="nil"/>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РЗ</w:t>
            </w:r>
          </w:p>
        </w:tc>
        <w:tc>
          <w:tcPr>
            <w:tcW w:w="540" w:type="dxa"/>
            <w:tcBorders>
              <w:top w:val="single" w:sz="4" w:space="0" w:color="auto"/>
              <w:left w:val="nil"/>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w:t>
            </w:r>
          </w:p>
        </w:tc>
        <w:tc>
          <w:tcPr>
            <w:tcW w:w="1060" w:type="dxa"/>
            <w:tcBorders>
              <w:top w:val="single" w:sz="4" w:space="0" w:color="auto"/>
              <w:left w:val="nil"/>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ЦСТ</w:t>
            </w:r>
          </w:p>
        </w:tc>
        <w:tc>
          <w:tcPr>
            <w:tcW w:w="560" w:type="dxa"/>
            <w:tcBorders>
              <w:top w:val="single" w:sz="4" w:space="0" w:color="auto"/>
              <w:left w:val="nil"/>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ВР</w:t>
            </w:r>
          </w:p>
        </w:tc>
        <w:tc>
          <w:tcPr>
            <w:tcW w:w="1260" w:type="dxa"/>
            <w:tcBorders>
              <w:top w:val="single" w:sz="4" w:space="0" w:color="auto"/>
              <w:left w:val="nil"/>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2014 год</w:t>
            </w:r>
          </w:p>
        </w:tc>
        <w:tc>
          <w:tcPr>
            <w:tcW w:w="1260" w:type="dxa"/>
            <w:tcBorders>
              <w:top w:val="single" w:sz="4" w:space="0" w:color="auto"/>
              <w:left w:val="nil"/>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2015 год</w:t>
            </w:r>
          </w:p>
        </w:tc>
        <w:tc>
          <w:tcPr>
            <w:tcW w:w="1329" w:type="dxa"/>
            <w:tcBorders>
              <w:top w:val="single" w:sz="4" w:space="0" w:color="auto"/>
              <w:left w:val="nil"/>
              <w:bottom w:val="single" w:sz="4" w:space="0" w:color="auto"/>
              <w:right w:val="single" w:sz="4" w:space="0" w:color="auto"/>
            </w:tcBorders>
            <w:shd w:val="clear" w:color="000000" w:fill="auto"/>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2016 год</w:t>
            </w:r>
          </w:p>
        </w:tc>
      </w:tr>
      <w:tr w:rsidR="00533BF9" w:rsidRPr="00296449" w:rsidTr="00837A25">
        <w:trPr>
          <w:cantSplit/>
          <w:trHeight w:val="255"/>
        </w:trPr>
        <w:tc>
          <w:tcPr>
            <w:tcW w:w="4151"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471"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560"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FFFFFF"/>
                <w:sz w:val="20"/>
                <w:szCs w:val="20"/>
                <w:lang w:eastAsia="ru-RU"/>
              </w:rPr>
            </w:pPr>
            <w:r w:rsidRPr="00837A25">
              <w:rPr>
                <w:rFonts w:ascii="Times New Roman" w:hAnsi="Times New Roman"/>
                <w:color w:val="FFFFFF"/>
                <w:sz w:val="20"/>
                <w:szCs w:val="20"/>
                <w:lang w:eastAsia="ru-RU"/>
              </w:rPr>
              <w:t>headd</w:t>
            </w:r>
          </w:p>
        </w:tc>
        <w:tc>
          <w:tcPr>
            <w:tcW w:w="1260"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FFFFFF"/>
                <w:sz w:val="20"/>
                <w:szCs w:val="20"/>
                <w:lang w:eastAsia="ru-RU"/>
              </w:rPr>
            </w:pPr>
            <w:r w:rsidRPr="00837A25">
              <w:rPr>
                <w:rFonts w:ascii="Times New Roman" w:hAnsi="Times New Roman"/>
                <w:color w:val="FFFFFF"/>
                <w:sz w:val="20"/>
                <w:szCs w:val="20"/>
                <w:lang w:eastAsia="ru-RU"/>
              </w:rPr>
              <w:t>headd</w:t>
            </w:r>
          </w:p>
        </w:tc>
        <w:tc>
          <w:tcPr>
            <w:tcW w:w="1329" w:type="dxa"/>
            <w:tcBorders>
              <w:top w:val="nil"/>
              <w:left w:val="nil"/>
              <w:bottom w:val="nil"/>
              <w:right w:val="nil"/>
            </w:tcBorders>
            <w:shd w:val="clear" w:color="000000" w:fill="auto"/>
            <w:noWrap/>
            <w:vAlign w:val="center"/>
          </w:tcPr>
          <w:p w:rsidR="00533BF9" w:rsidRPr="00837A25" w:rsidRDefault="00533BF9" w:rsidP="00897495">
            <w:pPr>
              <w:spacing w:after="0" w:line="240" w:lineRule="auto"/>
              <w:jc w:val="center"/>
              <w:rPr>
                <w:rFonts w:ascii="Times New Roman" w:hAnsi="Times New Roman"/>
                <w:color w:val="FFFFFF"/>
                <w:sz w:val="20"/>
                <w:szCs w:val="20"/>
                <w:lang w:eastAsia="ru-RU"/>
              </w:rPr>
            </w:pPr>
            <w:r w:rsidRPr="00837A25">
              <w:rPr>
                <w:rFonts w:ascii="Times New Roman" w:hAnsi="Times New Roman"/>
                <w:color w:val="FFFFFF"/>
                <w:sz w:val="20"/>
                <w:szCs w:val="20"/>
                <w:lang w:eastAsia="ru-RU"/>
              </w:rPr>
              <w:t>headd</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Общегосударственные вопросы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1 18</w:t>
            </w:r>
            <w:r>
              <w:rPr>
                <w:rFonts w:ascii="Times New Roman" w:hAnsi="Times New Roman"/>
                <w:b/>
                <w:bCs/>
                <w:color w:val="000000"/>
                <w:sz w:val="20"/>
                <w:szCs w:val="20"/>
                <w:lang w:eastAsia="ru-RU"/>
              </w:rPr>
              <w:t>3</w:t>
            </w:r>
            <w:r w:rsidRPr="00837A25">
              <w:rPr>
                <w:rFonts w:ascii="Times New Roman" w:hAnsi="Times New Roman"/>
                <w:b/>
                <w:bCs/>
                <w:color w:val="000000"/>
                <w:sz w:val="20"/>
                <w:szCs w:val="20"/>
                <w:lang w:eastAsia="ru-RU"/>
              </w:rPr>
              <w:t xml:space="preserve"> </w:t>
            </w:r>
            <w:r>
              <w:rPr>
                <w:rFonts w:ascii="Times New Roman" w:hAnsi="Times New Roman"/>
                <w:b/>
                <w:bCs/>
                <w:color w:val="000000"/>
                <w:sz w:val="20"/>
                <w:szCs w:val="20"/>
                <w:lang w:eastAsia="ru-RU"/>
              </w:rPr>
              <w:t>193</w:t>
            </w:r>
            <w:r w:rsidRPr="00837A25">
              <w:rPr>
                <w:rFonts w:ascii="Times New Roman" w:hAnsi="Times New Roman"/>
                <w:b/>
                <w:bCs/>
                <w:color w:val="000000"/>
                <w:sz w:val="20"/>
                <w:szCs w:val="20"/>
                <w:lang w:eastAsia="ru-RU"/>
              </w:rPr>
              <w:t>,7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1 798 858,1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2 747 806,5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2 809,1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2 822,1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2 837,1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Губернатор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2 809,1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2 822,1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2 837,1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2 809,1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2 822,1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2 837,1</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66 508,3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66 674,3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66 746,3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3 194,4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3 194,4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3 194,4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2 399,4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2 399,4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2 399,4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1 630,5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1 730,5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1 730,5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1 460,5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1 420,5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1 420,5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Председатель Новгородской областной Думы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2 489,1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2 504,1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2 489,1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2 504,1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Депутаты Новгородской областной Думы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5 809,2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6 082,2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6 139,2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5 809,2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6 082,2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6 139,2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Новгородской областной Думы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53 398,1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53 178,1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53 178,1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40 818,6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40 598,6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40 598,6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12 499,5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12 499,5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12 499,5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94 9 0100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135 258,2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138 117,8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138 335,8</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1 581,0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764,0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755,0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247,0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247,0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Развитие и обеспечение функционирования телекоммуникационной инфраструктуры ситуационного центра Губернатора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25 0 2370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25 0 2370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Заместители Губернатора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17 514,4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17 618,4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17 733,4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17 514,4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17 618,4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17 733,4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102 877,8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104 093,9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104 118,9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78 448,1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77 802,1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77 802,1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24 233,7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25 940,8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25 965,8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351,0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Поддержка гражданских инициатив в решении задач социально-экономического и общественно-политического развития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91 9 2383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2 152,5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91 9 2383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2 152,5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91 9 2383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Судебная система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97 179,0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96 935,7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93 518,1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50 181,3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51 396,3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51 396,3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48 637,6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48 716,5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48 716,5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2 516,8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2 516,8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1 075,7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1 075,7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92 8 4101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10 436,4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10 436,4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92 8 4101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10 436,4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10 436,4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92 8 4102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92 8 4102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граждан квалифицированной юридической помощью по назначению органов дознания, органов предварительного следствия, прокурора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 совершенствованию системы мировой юстиции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5 930,5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4 711,8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5 930,5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4 711,8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Содержание учреждения по обеспечению деятельности мировых судей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33 002,3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30 159,2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30 377,7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9 946,3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10 042,9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10 042,9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22 563,4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19 734,3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19 952,8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50 832,9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52 801,9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52 851,9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38 085,2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40 151,2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40 151,2</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38 085,2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40 151,2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40 151,2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38 085,2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40 151,2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40 151,2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29 795,5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29 895,5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29 895,5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8 223,7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10 189,7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10 189,7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Председатель Счетной палаты Новгородской области и его заместители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3 076,1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3 102,1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3 130,1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3 076,1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3 102,1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3 130,1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Аудиторы Счетной палаты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3 273,2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2 948,2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2 970,2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3 273,2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2 948,2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2 970,2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6 398,4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6 600,4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6 600,4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5 485,4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5 687,4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5 687,4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95 9 0100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Обеспечение проведения выборов и референдумов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40 775,0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33 917,6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33 917,6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1 744,4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1 744,4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связанные с подготовкой и проведением выборов депутатов представительных органов первого созыва и Глав вновь образованных муниципальных образований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1 744,4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1 744,4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Члены Избирательной комиссии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17 457,3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17 457,3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17 457,3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96 2 0100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17 457,3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17 457,3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17 457,3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Избирательной комиссии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16 460,3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16 460,3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16 460,3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13 475,8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13 464,8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13 464,8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2 952,5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2 963,5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2 963,5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Подготовка и проведение выборов в законодательные (представительные) органы государственной власти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96 9 2605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5 113,0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Специальные расходы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96 9 2605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5 113,0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Резервные фонды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15 000,0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Резервные фонды исполнительных органов государственной власти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92 9 2378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Резервные средства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92 9 2378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общегосударственные вопросы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77</w:t>
            </w:r>
            <w:r>
              <w:rPr>
                <w:rFonts w:ascii="Times New Roman" w:hAnsi="Times New Roman"/>
                <w:b/>
                <w:bCs/>
                <w:color w:val="000000"/>
                <w:sz w:val="20"/>
                <w:szCs w:val="20"/>
                <w:lang w:eastAsia="ru-RU"/>
              </w:rPr>
              <w:t>8</w:t>
            </w:r>
            <w:r w:rsidRPr="00837A25">
              <w:rPr>
                <w:rFonts w:ascii="Times New Roman" w:hAnsi="Times New Roman"/>
                <w:b/>
                <w:bCs/>
                <w:color w:val="000000"/>
                <w:sz w:val="20"/>
                <w:szCs w:val="20"/>
                <w:lang w:eastAsia="ru-RU"/>
              </w:rPr>
              <w:t xml:space="preserve"> </w:t>
            </w:r>
            <w:r>
              <w:rPr>
                <w:rFonts w:ascii="Times New Roman" w:hAnsi="Times New Roman"/>
                <w:b/>
                <w:bCs/>
                <w:color w:val="000000"/>
                <w:sz w:val="20"/>
                <w:szCs w:val="20"/>
                <w:lang w:eastAsia="ru-RU"/>
              </w:rPr>
              <w:t>031</w:t>
            </w:r>
            <w:r w:rsidRPr="00837A25">
              <w:rPr>
                <w:rFonts w:ascii="Times New Roman" w:hAnsi="Times New Roman"/>
                <w:b/>
                <w:bCs/>
                <w:color w:val="000000"/>
                <w:sz w:val="20"/>
                <w:szCs w:val="20"/>
                <w:lang w:eastAsia="ru-RU"/>
              </w:rPr>
              <w:t>,2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1 392 588,7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2 344 599,7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3 547,2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41 067,4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51 263,3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62 785,6</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41 067,4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51 263,3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62 785,6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39 607,8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50 203,7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61 726,0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26 887,0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35 367,1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44 391,8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4 495,7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4 368,6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4 469,6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7 716,7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9 982,0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12 378,6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в сфере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1 059,6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675,0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129 659,5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122 758,8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91 060,6</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8 273,3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12 753,8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12 757,9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по ведению регистра муниципальных правовых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17 2 0149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7 399,3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6 879,8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6 883,9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17 2 0149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5 974,0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5 519,4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5 519,4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17 2 0149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1 423,1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1 358,4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1 363,0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17 2 0149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иных межбюджетных трансфертов победителям областного смотра-конкурса городских и сельских поселений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17 2 7131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17 2 7131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874,0</w:t>
            </w:r>
          </w:p>
        </w:tc>
      </w:tr>
      <w:tr w:rsidR="00533BF9" w:rsidRPr="00296449" w:rsidTr="00837A25">
        <w:trPr>
          <w:cantSplit/>
          <w:trHeight w:val="255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121 174,2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109 793,0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78 090,7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предоставления государственных и муниципальных услуг</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17 3 0148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86 943,9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77 742,7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77 870,7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17 3 0148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86 943,9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77 742,7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77 870,7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объектов недвижимого имущества в государственную собственность</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17 3 4102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17 3 4102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17 3 5028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17 3 5028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Иные межбюджетные трансферты на создание и развитие сети многофункциональных центров предоставления государственных и муниципальных услуг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17 3 5392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17 830,3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17 830,3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17 3 5392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17 830,3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17 830,3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80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центов предоставления государственных и муниципальных услуг,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"Формирование и подготовка резерва управленческих кадров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198 063,5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192 605,2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193 220,2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170 258,5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172 605,2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173 220,2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оказанию государственной поддержки коммерческим организациям на территориях Батецкого, Волотовского, Маревского, Парфинского и Поддорского муниципальных районов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9 065,0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9 530,0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10 025,0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9 065,0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9 530,0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10 025,0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затрат по содержанию штатных единиц, осуществляющих переданные отдельные государственные полномочия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161 131,3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162 978,2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163 098,2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161 131,3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162 978,2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163 098,2</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27 805,0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18 3 5089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18 3 5089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12 837,1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18 3 5089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3 667,9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Реализация муниципальных программ, направленных на повышение эффективности бюджетных расходов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18 3 7160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18 3 7160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дополнительного профессионального образования выборных должностных лиц, служащих и муниципальных служащих в сфере эффективности бюджетных расходов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18 3 7242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18 3 7242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179,0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179,0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14 137,0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11 589,0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11 593,0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градостроительной политики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23 0 0185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4 989,0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4 993,0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23 0 0185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4 464,0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4 468,0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23 0 0185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525,0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кадастр недвижимости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23 0 7229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23 0 7229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государственной программы Новгородской области "Градостроительная политика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7 650,0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7 650,0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создания региональной информационной системы обеспечения градостроительной деятельности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25 0 2369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2 550,0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25 0 2369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2 550,0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функционирования и совершенствование информационно-технологической инфраструктуры электронного правительства на территории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25 0 7239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25 0 7239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120 464,6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119 586,6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119 586,6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113 118,5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113 779,9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113 779,9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5 917,1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5 486,7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5 486,7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1 109,0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91 9 5930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37 142,8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38 365,3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38 365,3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91 9 5930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26 893,8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27 368,0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27 368,0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91 9 5930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9 666,8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10 889,3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10 889,3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91 9 5930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91 9 5930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автотранспортных средств повышенной проходимости и оборудования к ним для нужд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792,1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792,1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Оплата по исполнительным листам к казне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депутатов Государственной Думы и их помощников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членов Совета Федерации и их помощников в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Проведение Всероссийской сельскохозяйственной переписи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92 9 5391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18 673,6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92 9 5391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18 673,6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обозначенных Указами Президента Российской Федерации от 7 мая 2012 года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92 9 9998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5 555,2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Резервные средства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92 9 9998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5 555,2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Условно утвержденные расходы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632 862,2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1 585 530,0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Резервные средства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632 862,2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1 585 530,0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22 877,1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22 351,9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22 392,8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22 877,1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22 351,9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22 392,8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Содержание учреждений по обеспечению транспортного обслуживания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65 780,0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65 897,0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65 988,0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65 780,0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65 897,0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65 988,0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Содержание учреждений по хозяйственному обеспечению Правительства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93 9 0163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121 535,3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119 168,8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119 614,8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93 9 0163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121 535,3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119 168,8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119 614,8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по привлечению инвестиций в реальный сектор экономики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7 888,0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3 518,0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7 888,0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3 518,0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Национальная оборона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14 021,7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14 061,3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14 061,3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Мобилизационная и вневойсковая подготовка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14 021,7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14 061,3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14 061,3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14 021,7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14 021,7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первичного воинского учета на территориях, где отсутствуют военные комиссариаты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18 2 5118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14 021,7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18 2 5118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14 021,7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14 061,3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Национальная безопасность и правоохранительная деятельность</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434 127,8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428 146,2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428 034,0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Защита населения и территории от последствий чрезвычайных ситуаций природного и техногенного характера, гражданская оборона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84 059,4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82 844,8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82 927,6</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65 382,4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65 440,8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65 483,6</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"Снижение рисков и смягчение последствий чрезвычайных ситуаций природного и техногенного характера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Функционирование регионального элемента общероссийской комплексной системы информирования и оповещения населения в местах массового пребывания людей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24 3 2304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24 3 2304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"Создание системы обеспечения вызова экстренных оперативных служб по единому номеру "112"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r>
      <w:tr w:rsidR="00533BF9" w:rsidRPr="00296449" w:rsidTr="00837A25">
        <w:trPr>
          <w:cantSplit/>
          <w:trHeight w:val="280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58 532,4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58 590,8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58 633,6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58 019,8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58 078,2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58 121,0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36 558,6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36 679,8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36 679,8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20 056,8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20 258,4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20 301,2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1 140,0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предупреждению чрезвычайных ситуаций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24 6 2373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512,6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24 6 2373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512,6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по обслуживанию водных объектов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18 677,0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17 444,0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18 677,0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17 444,0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Обеспечение пожарной безопасности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331 609,2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332 197,9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332 758,4</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331 609,2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332 197,9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332 758,4</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"Усиление пожарной безопасности в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и проведение мероприятий по установке и обслуживанию программно-аппаратного комплекса в подразделениях пожарной охраны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24 1 2301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24 1 2301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2 040,0</w:t>
            </w:r>
          </w:p>
        </w:tc>
      </w:tr>
      <w:tr w:rsidR="00533BF9" w:rsidRPr="00296449" w:rsidTr="00837A25">
        <w:trPr>
          <w:cantSplit/>
          <w:trHeight w:val="280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329 569,2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330 157,9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330 718,4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функционирующих в сфере защиты населения от чрезвычайных ситуаций и пожарной безопасности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329 569,2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330 157,9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330 718,4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297 440,0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296 354,9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296 354,9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30 329,2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32 253,0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32 813,5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24 6 0169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1 550,0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Миграционная политика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3 038,8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755,5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по оказанию содействия добровольному переселению в Российскую Федерацию соотечественников, проживающих за рубежом, на 2013-2015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26 0 0000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3 038,8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26 0 5086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2 223,2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26 0 5086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2 223,2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Реализация мероприятий государственной программы Новгородской области по оказанию содействия добровольному переселению в Российскую Федерацию соотечественников, проживающих за рубежом, на 2013-2015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26 0 9999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815,6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26 0 9999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26 0 9999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26 0 9999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15 420,4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12 348,0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12 348,0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7 348,0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6 163,0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985,0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"Реконструкция региональной автоматизированной системы централизованного оповещения населения Новгородской области"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Проведение мероприятий по реконструкции региональной автоматизированной системы централизованного оповещения населения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24 2 2303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24 2 2303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автотранспорта для обеспечения охраны общественного порядка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Прочие мероприятия по содержанию учреждений и зданий, находящихся в областной собственности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196,4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Национальная экономика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6 56</w:t>
            </w:r>
            <w:r>
              <w:rPr>
                <w:rFonts w:ascii="Times New Roman" w:hAnsi="Times New Roman"/>
                <w:b/>
                <w:bCs/>
                <w:color w:val="000000"/>
                <w:sz w:val="20"/>
                <w:szCs w:val="20"/>
                <w:lang w:eastAsia="ru-RU"/>
              </w:rPr>
              <w:t>1</w:t>
            </w:r>
            <w:r w:rsidRPr="00837A25">
              <w:rPr>
                <w:rFonts w:ascii="Times New Roman" w:hAnsi="Times New Roman"/>
                <w:b/>
                <w:bCs/>
                <w:color w:val="000000"/>
                <w:sz w:val="20"/>
                <w:szCs w:val="20"/>
                <w:lang w:eastAsia="ru-RU"/>
              </w:rPr>
              <w:t xml:space="preserve"> </w:t>
            </w:r>
            <w:r>
              <w:rPr>
                <w:rFonts w:ascii="Times New Roman" w:hAnsi="Times New Roman"/>
                <w:b/>
                <w:bCs/>
                <w:color w:val="000000"/>
                <w:sz w:val="20"/>
                <w:szCs w:val="20"/>
                <w:lang w:eastAsia="ru-RU"/>
              </w:rPr>
              <w:t>925</w:t>
            </w:r>
            <w:r w:rsidRPr="00837A25">
              <w:rPr>
                <w:rFonts w:ascii="Times New Roman" w:hAnsi="Times New Roman"/>
                <w:b/>
                <w:bCs/>
                <w:color w:val="000000"/>
                <w:sz w:val="20"/>
                <w:szCs w:val="20"/>
                <w:lang w:eastAsia="ru-RU"/>
              </w:rPr>
              <w:t>,7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3 897 417,6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4 056 050,8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Общеэкономические вопросы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120 180,6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118 333,9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112 894,0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119 180,6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118 333,9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112 894,0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18 051,5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18 615,8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18 695,8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и проведение регионального этапа Всероссийского конкурса профессионального мастерства "Лучший по профессии"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07 1 2379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07 1 2379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07 1 2379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организациям для трудоустройства несовершеннолетних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07 1 8107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07 1 8107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594,0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17 843,3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17 813,8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17 893,8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7 449,1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7 659,0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7 659,0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10 394,2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10 154,8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10 234,8</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456,0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456,0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безработицы граждан, испытывающих трудности в поиске работы"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10 215,8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7 799,1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1 642,2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07 3 5083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8 415,0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6 076,9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07 3 5083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8 415,0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6 076,9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организациям на создание условий для совмещения женщинами обязанностей по воспитанию детей с трудовой занятостью в порядке, установленном Правительством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Субсидия на возмещение затрат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порядке, установленном Правительством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возмещение затрат на оборудование (оснащение) рабочих мест для трудоустройства незанятых инвалидов в порядке, установленном Правительством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712,2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07 3 8115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712,2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труда и занятости населения области"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90 694,2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92 100,0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18 890,9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19 069,9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19 098,9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16 419,2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16 354,2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16 354,2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2 424,4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2 575,9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2 604,9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139,8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центров занятости населения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70 803,3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72 849,1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73 001,1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52 852,2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53 864,7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53 864,7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17 557,3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18 229,4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18 381,4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07 4 0166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387,7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07 4 2381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Воспроизводство минерально-сырьевой базы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2 493,0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2 493,0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"Геологическое изучение недр, воспроизводство минерально-сырьевой базы и охрана недр на территории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2 493,0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Сельское хозяйство и рыболовство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1 285 868,7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524 384,6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524 556,6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1 107 812,5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346 188,4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346 216,4</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подотрасли животноводства, переработки и реализации продукции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774 778,6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207 210,0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207 210,0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"Развитие потребительской кооперации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08 1 2801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08 1 2801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08 1 2801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4 160,0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"Развитие в Новгородской области переработки мяса свиней и инфраструктуры для его хранения и сбыта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08 1 2802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4 831,7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7 500,0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08 1 2802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4 831,7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7 500,0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"Развитие молочного скотоводства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08 1 2803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14 917,6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08 1 2803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14 917,6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поддержку племенного животноводства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4 692,0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4 692,0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1 килограмм реализованного и (или) отгруженного на собственную переработку молока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25 513,4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25 513,4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504 712,2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504 712,2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поддержку племенного крупного рогатого скота мясного направления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на строительство и реконструкцию объектов мясного скотоводства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08 1 5052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содержанию племенного маточного поголовья сельскохозяйственных животных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2 835,0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по приобретению племенного молодняка сельскохозяйственных животных (кроме молодняка крупного рогатого скота специализированных мясных пород)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8 114,4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8 114,4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племенного молодняка крупного рогатого скота специализированных мясных пород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содержание маточного поголовья в кролиководстве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осуществляющим производство и (или) переработку молока (кроме граждан, ведущих личное подсобное хозяйство), на возмещение части затрат на 1 кг реализованного и (или) переданного в собственную переработку товарного молока первого сорта (в течение 2014 года) и (или) высшего сорта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9 341,0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9 341,0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организациям агропромышленного комплекса области, организациям потребительской кооперации области и индивидуальным предпринимателям области на возмещение части затрат на организацию заготовки молока от граждан, ведущих личное подсобное хозяйство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крестьянским (фермерским) хозяйствам и гражданам, ведущим личное подсобное хозяйство на возмещение части затрат на приобретение пчеломаток, пчелосемей, пчелопакетов и ульев пчелиных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1 150,0</w:t>
            </w:r>
          </w:p>
        </w:tc>
      </w:tr>
      <w:tr w:rsidR="00533BF9" w:rsidRPr="00296449" w:rsidTr="00837A25">
        <w:trPr>
          <w:cantSplit/>
          <w:trHeight w:val="255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животноводства, переработки и реализации продукции животноводства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9 905,2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7 131,0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7 131,0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9 905,2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7 131,0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7 131,0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животноводства, переработки, инфраструктуры и логистического обеспечения рынков продукции животноводства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156 094,0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156 094,0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156 094,0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156 094,0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156 094,0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156 094,0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мясного скотоводства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сельскохозяйственных животных и птицы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08 1 8134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269 562,8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86 959,3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86 959,3</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"Создание мощностей для подработки и хранения зерна, развитие семеноводства зерновых культур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6 935,0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6 935,0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"Развитие льняного комплекса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2 375,0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2 375,0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"Развитие овощеводства закрытого грунта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"Развитие картофелеводства и создание логистических (оптовых распределительных) центров для хранения, предпродажной подготовки и реализации картофеля, овощей и фруктов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08 2 2807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затрат на приобретение элитных семян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затрат на закладку и уход за многолетними плодовыми и ягодными насаждениями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3 708,4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3 708,4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8 778,3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8 778,3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процентной ставки по 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133 816,1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133 816,1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819,4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819,4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оказание несвязанной поддержки сельскохозяйственным товаропроизводителям в области растениеводства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36 654,7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08 2 5041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36 654,7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приобретение элитных семян сельскохозяйственных культур</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2 153,0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закладку и уход за многолетними плодовыми и ягодными насаждениями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1 078,0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1 078,0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поддержку доходов в области растениеводства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28 452,0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28 452,0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20 000,0</w:t>
            </w:r>
          </w:p>
        </w:tc>
      </w:tr>
      <w:tr w:rsidR="00533BF9" w:rsidRPr="00296449" w:rsidTr="00837A25">
        <w:trPr>
          <w:cantSplit/>
          <w:trHeight w:val="255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и сельскохозяйственных потребительских кооперативов), организациям агропромышленного комплекса области, организациям потребительской кооперации области на возмещение части затрат на уплату процентов по кредитам (займам), полученным на срок до 1 года, на развитие подотрасли растениеводства, переработки и реализации продукции растениеводства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4 085,0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4 085,0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организациям агропромышленного комплекса области на возмещение части затрат на уплату процентов по инвестиционным кредитам (займам), полученным на развитие подотрасли растениеводства, переработки, инфраструктуры и логистического обеспечения рынков продукции растениеводства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9 170,2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34 233,3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34 233,3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9 170,2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34 233,3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34 233,3</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уплату страховой премии по договорам страхования урожая сельскохозяйственных культур и посадок многолетних насаждений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08 2 8140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в рамках подпрограммы "Развитие подотрасли растениеводства, переработки и реализации продукции растениеводства"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"Поддержка малых форм хозяйствования"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6 760,0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начинающим крестьянским (фермерским) хозяйствам области единовременной помощи на бытовое обустройство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08 3 2374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08 3 2374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поддержку начинающих фермеров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1 247,0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1 247,0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развитие семейных животноводческих ферм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процентной ставки по долгосрочным, среднесрочным и краткосрочным кредитам, взятым малыми формами хозяйствования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5 889,1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5 889,1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08 3 5056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крестьянским (фермерским) хозяйствам области, гражданам, ведущим личное подсобное хозяйство, сельскохозяйственным потребительским кооперативам области на возмещение части затрат на уплату процентов по кредитам (займам), полученным на развитие малых форм хозяйствования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крестьянским (фермерским) хозяйствам области, включая индивидуальных предпринимателей, на возмещение части затрат при оформлении в собственность используемых ими земельных участков из земель сельскохозяйственного назначения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начинающим крестьянским (фермерским) хозяйствам области грантов на создание и развитие крестьянского (фермерского)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крестьянским (фермерским) хозяйствам области грантов на развитие семейных животноводческих ферм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08 3 8148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мелиорации земель сельскохозяйственного назначения"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оформление права собственности на бесхозяйные мелиоративные системы и отдельно расположенные гидротехнические сооружения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08 4 8145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08 4 8145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проведение культуртехнических работ на мелиорируемых землях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08 4 8146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08 4 8146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сельскохозяйственным товаропроизводителям области (кроме граждан, ведущих личное подсобное хозяйство) на возмещение части затрат на разработку проектно-сметной документации на реконструкцию мелиоративных систем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08 4 8149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2 677,0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08 4 8149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2 677,0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6 220,9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6 124,0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6 124,0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Материальное стимулирование молодых специалистов в сфере сельского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08 5 2215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1 168,0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1 168,0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08 5 2215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1 168,0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1 168,0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в рамках подпрограммы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5 376,0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4 956,0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4 956,0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3 556,0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3 556,0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3 556,0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агропромышленного комплекса и племенного животноводства"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32 906,2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33 135,1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33 163,1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20 768,2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20 982,1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20 995,1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18 991,2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19 191,1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19 191,1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1 762,0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агропромышленного комплекса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12 168,0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10 844,0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10 844,0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1 269,0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1 269,0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1 284,0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08 6 0184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09 0 5018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09 0 5018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рыбохозяйственного комплекса Новгородской области в 2014-2017 годах"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1 058,0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мелиоративных мероприятий на прудах и обводненных карьерах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15 1 8101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15 1 8101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рыбоводным организациям на возмещение части затрат на приобретение племенного рыбопосадочного материала для сельскохозяйственного рыбоводства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15 1 8102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15 1 8102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рыбоводным организациям на возмещение части затрат на проведение лечебно-профилактических мероприятий в сельскохозяйственном рыбоводстве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15 1 8103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15 1 8103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"Развитие сельскохозяйственного рыбоводства в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648,0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15 2 5910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15 2 5910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рыбохозяйственным организациям на возмещение части затрат на проведение работ по искусственному воспроизводству водных биологических ресурсов (зарыбление ценными видами рыб водных объектов)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15 2 8104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15 2 8104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"Организация рыболовства и охрана водных биологических ресурсов на водных объектах Новгородской области" государственной программы Новгородской области "Развитие рыбохозяйственного комплекса Новгородской области в 2014-2017 годах"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156 071,5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156 935,5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157 142,5</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4 476,0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4 476,0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Проведение противоэпизоотических мероприятий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16 1 2372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2 976,0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2 976,0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2 976,0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16 1 2372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16 1 2372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2 951,0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2 951,0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"Повышение эффективности работы государственной ветеринарной службы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"Предотвращение заноса и распространения африканской чумы свиней (АЧС) на территории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по борьбе с лейкозом крупного рогатого скота в Новгородской области"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212,0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150 000,5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152 067,5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152 274,5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15 702,5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15 712,5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15 720,5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14 612,6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14 612,6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14 612,6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1 074,9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1 084,9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1 092,9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обеспечивающих предоставление услуг в области животноводства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16 4 0145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134 298,0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136 355,0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136 554,0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16 4 0145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134 298,0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136 355,0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136 554,0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19 496,7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19 515,7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19 529,7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15 846,5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15 834,5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15 834,5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3 576,2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3 607,2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3 621,2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в области сельскохозяйственного производства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92 9 2375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92 9 2375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Водное хозяйство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10 859,8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10 859,8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10 859,8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водохозяйственного комплекса Новгородской области в 2014-2020 годах"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10 859,8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10 859,8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10 859,8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Осуществление отдельных полномочий в области водных отношений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14 0 5128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9 215,8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9 215,8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9 215,8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14 0 5128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9 215,8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9 215,8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9 215,8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государственной программы "Развитие водохозяйственного комплекса Новгородской области в 2014-2020 годах"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1 644,0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1 644,0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1 644,0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1 644,0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Лесное хозяйство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472 491,4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470 343,2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484 630,0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лесного хозяйства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472 108,4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469 864,6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484 630,0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"Охрана и защита лесов" государственной программы Новгородской области "Развитие лесного хозяйства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59 066,4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67 834,2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67 834,2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лесного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12 1 0172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20 076,0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20 076,0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20 076,0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12 1 0172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20 076,0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20 076,0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20 076,0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специализированной лесопожарной техники и оборудования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12 1 2385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12 1 2385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34 380,3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47 758,2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47 758,2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21 758,2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37 136,1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37 136,1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12 622,1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10 622,1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10 622,1</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приобретение специализированной лесопожарной техники и оборудования в рамках подпрограммы "Охрана и защита лесов" государственной программы Российской Федерации "Развитие лесного хозяйства" на 2013 - 2020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12 1 5131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4 379,6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12 1 5131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4 379,6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использования лесов" государственной программы Новгородской области "Развитие лесного хозяйства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81 810,4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57 303,0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50 354,7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лесного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12 2 0172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4 295,0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12 2 0172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4 295,0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12 2 5129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77 515,4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53 008,0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46 059,7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12 2 5129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77 515,4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53 008,0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46 059,7</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"Воспроизводство лесов" государственной программы Новгородской области "Развитие лесного хозяйства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76 351,7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82 017,4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103 733,2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12 3 0100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12 3 0100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12 3 5129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76 151,7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81 817,4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103 533,2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12 3 5129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76 151,7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81 817,4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103 533,2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лесного хозяйства и лесной промышленности" государственной программы Новгородской области "Развитие лесного хозяйства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254 879,9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262 710,0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262 707,9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22 019,4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22 288,9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22 288,9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17 436,6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17 436,6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17 436,6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2 185,4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2 503,3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2 503,3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2 397,4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2 349,0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232 860,5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240 421,1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240 419,0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197 884,0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197 884,0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197 884,0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12 4 5129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34 976,5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42 537,1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42 535,0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Транспорт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292 598,0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269 049,4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269 053,4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292 593,0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269 049,4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269 053,4</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291 593,0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269 049,4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269 053,4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9 059,0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8 435,4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8 438,4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8 009,6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7 442,5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7 442,5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1 024,5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транспорта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4 274,0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4 276,0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3 238,0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1 033,0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1 034,0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w:t>
            </w:r>
          </w:p>
        </w:tc>
      </w:tr>
      <w:tr w:rsidR="00533BF9" w:rsidRPr="00296449" w:rsidTr="00837A25">
        <w:trPr>
          <w:cantSplit/>
          <w:trHeight w:val="306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компенсации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 и по расчету и предоставлению бюджетам городских поселений субвенций на компенсацию выпадающих доходов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городском сообщении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21 1 7029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98 594,0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98 103,0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98 103,0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21 1 7029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98 594,0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98 103,0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98 103,0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недополученных доходов организациям автомобильного и городского наземного электрического транспорта общего пользования и индивидуальным предпринимателям от перевозки пассажиров отдельных категорий граждан, оказание мер социальной поддержки которых относится к ведению Российской Федерации и Новгородской области (обладающих правом проезда по единому социальному проездному билету)</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23 940,0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недополученных доходов от перевозки пассажиров и багажа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104 296,0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104 296,0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104 296,0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104 296,0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104 296,0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104 296,0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недополученных доходов, возникающих от перевозки пассажиров пригородным железнодорожным транспортом по регулируемым тарифам на территории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51 430,0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51 430,0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Оплата по исполнительным листам к казне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Дорожное хозяйство (дорожные фонды)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4 167 342,8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2 409 393,3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2 559 104,3</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4 167 342,8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2 409 393,3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2 559 104,3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управления дорожным хозяйством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11 0 0171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176 513,0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213 060,0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213 108,0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11 0 0171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45 863,0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45 863,0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45 863,0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11 0 0171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18 407,0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18 455,0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11 0 0171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114 060,0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148 790,0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148 790,0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Капитальный ремонт автомобильных дорог общего пользования регионального или межмуниципального 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23 994,4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167 598,0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150 041,7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23 994,4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167 598,0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150 041,7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Содержание автомобильных дорог общего пользования регионального или межмуниципального 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833 098,0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742 405,7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752 800,0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833 098,0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742 405,7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752 800,0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Ремонт автомобильных дорог общего пользования регионального или межмуниципального 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738 657,0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558 519,2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614 140,0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738 657,0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558 519,2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614 140,0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автомобильных дорог общего пользования регионального или межмуниципального 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76 771,8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126 990,0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237 000,0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76 771,8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126 990,0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237 000,0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автомобильной дороги от автомобильной дороги "Великий Новгород-Хутынь" до автомобильной дороги "Великий Новгород-Луга" с мостом через реку Волхов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4 191,2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4 191,2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Реконструкция автомобильных дорог общего пользования регионального или межмуниципального 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96 939,0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207 390,4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268 924,6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96 939,0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207 390,4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268 924,6</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реализацию мероприятий подпрограммы "Автомобильные дороги" федеральной целевой программы "Развитие транспортной системы России (2010 - 2020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11 0 5115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1 782 649,4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11 0 5115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1 782 649,4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дорожной деятельности в отношении автомобильных дорог общего пользования местного 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11 0 7151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434 529,0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383 030,0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323 090,0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11 0 7151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434 529,0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383 030,0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323 090,0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Связь и информатика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94 003,4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31 546,8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31 554,0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36 511,0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36 511,0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информационно-навигационное обеспечение автомобильных маршрутов по транспортным коридорам "Север-Юг" и "Восток-Запад"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21 2 5062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36 511,0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21 2 5062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36 511,0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57 492,4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31 546,8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31 554,0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информационных технологий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25 0 0147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13 381,4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13 639,8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13 647,0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25 0 0147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13 381,4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13 639,8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13 647,0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поддержку региональных проектов в сфере информационных технологий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25 0 5028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25 004,0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25 0 5028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25 004,0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19 107,0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17 907,0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17 907,0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19 107,0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17 907,0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17 907,0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Прикладные научные исследования в области национальной экономики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Pr>
                <w:rFonts w:ascii="Times New Roman" w:hAnsi="Times New Roman"/>
                <w:b/>
                <w:bCs/>
                <w:color w:val="000000"/>
                <w:sz w:val="20"/>
                <w:szCs w:val="20"/>
                <w:lang w:eastAsia="ru-RU"/>
              </w:rPr>
              <w:t>1 723</w:t>
            </w:r>
            <w:r w:rsidRPr="00837A25">
              <w:rPr>
                <w:rFonts w:ascii="Times New Roman" w:hAnsi="Times New Roman"/>
                <w:b/>
                <w:bCs/>
                <w:color w:val="000000"/>
                <w:sz w:val="20"/>
                <w:szCs w:val="20"/>
                <w:lang w:eastAsia="ru-RU"/>
              </w:rPr>
              <w:t>,0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4 392,5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4 394,6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Содействие развитию науки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организаций в сфере прикладных научных исследований и разработок</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93 9 0138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0</w:t>
            </w:r>
            <w:r w:rsidRPr="00837A25">
              <w:rPr>
                <w:rFonts w:ascii="Times New Roman" w:hAnsi="Times New Roman"/>
                <w:color w:val="000000"/>
                <w:sz w:val="20"/>
                <w:szCs w:val="20"/>
                <w:lang w:eastAsia="ru-RU"/>
              </w:rPr>
              <w:t>,0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2 692,5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2 694,6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93 9 0138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0</w:t>
            </w:r>
            <w:r w:rsidRPr="00837A25">
              <w:rPr>
                <w:rFonts w:ascii="Times New Roman" w:hAnsi="Times New Roman"/>
                <w:color w:val="000000"/>
                <w:sz w:val="20"/>
                <w:szCs w:val="20"/>
                <w:lang w:eastAsia="ru-RU"/>
              </w:rPr>
              <w:t>,0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2 692,5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2 694,6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национальной экономики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116 365,0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56 621,1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56 511,1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6 291,0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6 291,0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6 291,0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6 291,0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"Развитие туризма и туристской деятельности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6 291,0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6 291,0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6 091,0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6 091,0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4 080,2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"Совершенствование и содержание дорожного хозяйства Новгородской области (за исключением автомобильных дорог федерального значения)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функционирования технических средств фиксации нарушений правил дорожного движения на автомобильных дорогах общего пользования регионального или межмуниципального значения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11 0 2306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12 600,0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9 638,1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9 558,4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9 565,4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управления государственным имуществом и государственными закупками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19 0 0186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4 938,1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4 818,4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4 825,4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19 0 0186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4 938,1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4 818,4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4 825,4</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4 740,0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4 740,0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76 407,2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15 390,0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15 769,0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1 769,0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"Повышение инвестиционной привлекательности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1 769,0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1 769,0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"Развитие торговли в Новгородской области" государственной программы Новгородской области "Обеспечение экономического развития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Подпрограмма "Развитие малого и среднего предпринимательства" государственной программы Новгородской области "Обеспечение экономического развития Новгородской области на 2014-2016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76 117,2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13 800,0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Реализация мероприятий в сфере малого и среднего предпринимательства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20 4 2377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20 4 2377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государственную поддержку малого и среднего предпринимательства, включая крестьянские (фермерские) хозяйства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20 4 5064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62 317,2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20 4 5064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20 4 5064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19 185,7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20 4 5064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20 309,5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20 4 5064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20 822,0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для финансового обеспечения мероприятий по поддержке малого и среднего  предпринимательства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20 4 7225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20 4 7225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некоммерческим организациям для реализации мероприятий по вовлечению молодежи в предпринимательскую деятельность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кластерного развития для субъектов малого и среднего предпринимательства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приобретением оборудования в целях создания и (или) развития, и (или) модернизации производства товаров (работ, услуг)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уплату процентов по кредитам, полученным в российских кредитных организациях в целях создания и (или) развития, и (или) модернизации производства товаров (работ, услуг)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некоммерческим организациям для обеспечения деятельности центра координации поддержки экспортно ориентированных субъектов малого и среднего предпринимательства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связанных с осуществлением ремесленных видов деятельности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по уплате лизинговых платежей по договорам финансовой аренды (договорам лизинга)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20 4 8189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микрофинансовым организациям для выдачи займов субъектам малого предпринимательства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в связи с производством (реализацией)  инновационных товаров, работ, услуг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20 4 8194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20 4 8194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Предоставление  субсидий субъектам малого и среднего предпринимательства на компенсацию части затрат на участие в выставках, конференциях, ярмарках и иных мероприятиях, связанных с продвижением на региональные и международные рынки продукции, товаров и услуг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20 4 8195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20 4 8195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11 078,7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11 081,7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11 085,7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9 919,8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9 919,8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9 919,8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1 155,9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1 158,9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1 162,9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Инвестиционный фонд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92 9 2376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Резервные средства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92 9 2376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Жилищно-коммунальное хозяйство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1 730 582,0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2 180 267,5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2 187 542,0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Жилищное хозяйство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521 374,9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507 770,1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323 334,9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арендного и некоммерческого жилищного фонда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10 5 4101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10 5 4101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92 7 9501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15 806,7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23 401,4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92 7 9501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15 806,7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23 401,4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92 7 9503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140 144,1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162 028,7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152 514,2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92 7 9503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140 144,1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162 028,7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152 514,2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мероприятий по капитальному ремонту многоквартирных домов за счет средств бюджетов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92 7 9601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21 609,9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92 7 9601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21 609,9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365 424,1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300 730,1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158 320,7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92 7 9603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365 424,1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300 730,1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158 320,7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Коммунальное хозяйство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1 139 031,2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1 563 445,3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1 767 128,0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102 268,3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246 704,0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411 137,0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инфраструктуры водоснабжения и водоотведения населенных пунктов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70 948,3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82 704,0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202 137,0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на строительство, реконструкцию и капитальный ремонт сооружений, объектов и сетей водоснабжения и водоотведения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06 1 7237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82 704,0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202 137,0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06 1 7237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82 704,0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202 137,0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поселениям на строительство, реконструкцию и капитальный ремонт сооружений, объектов и сетей водоснабжения и водоотведения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06 1 7301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10 948,3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06 1 7301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10 948,3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"Газификация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16 336,9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на мероприятия по развитию газораспределительной сети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06 2 7227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16 336,9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06 2 7227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16 336,9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95 000,0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"Энергосбережение в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14 983,1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114 000,0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информационного обеспечения мероприятий по энергосбережению и повышению энергетической эффективности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06 3 2314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06 3 2314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на мероприятия, направленные на повышение энергетической эффективности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06 3 7235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14 983,1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113 300,0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06 3 7235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14 983,1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113 300,0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8 924,0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5 924,0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10 924,0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09 0 5018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09 0 5018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строительство распределительных газовых сетей в сельской местности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2 456,0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2 196,0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2 456,0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2 196,0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бюджетам муниципальных районов области для предоставления их бюджетам поселений в целях софинансирования расходных обязательств на строительство (реконструкцию) локальных водопроводов в сельской местности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3 128,0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3 128,0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грантов на поддержку местных инициатив граждан, проживающих в сельской местности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бюджетам муниципальных районов области в целях софинансирования расходных обязательств на реализацию проектов комплексного обустройства площадок под компактную жилищную застройку в сельской местности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09 0 7241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Выполнение государственных полномочий по расчету и предоставлению субвенций бюджетам поселений на компенсацию выпадающих доходов организациям, предоставляющим коммунальные услуги по тарифам для населения, установленным органами исполнительной власти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92 7 7026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1 027 838,9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1 310 817,3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1 345 067,0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92 7 7026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1 027 838,9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1 310 817,3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1 345 067,0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жилищно-коммунального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70 175,9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109 052,1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97 079,1</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15 798,0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15 810,0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жилищно-коммунального хозяйства и топливно-энергетического комплекса Новгородской области" государственной программы Новгородской области "Улучшение жилищных условий граждан и повышение качества жилищно-коммунальных услуг в Новгородской области на 2014-2018 годы и на период до 2020 года"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15 798,0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11 618,0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10 224,8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10 224,8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10 224,8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1 367,2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1 374,2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1 382,2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жилищно-коммунального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4 848,0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4 188,0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4 192,0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3 359,0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3 337,0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3 337,0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1 447,0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06 4 0187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"Стимулирование развития жилищного строительства на территории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работ по созданию механизма реализации проекта реконструкции инженерной инфраструктуры для обеспечения земельных участков необходимыми мощностями и оказание услуг инвестиционного консультирования, осуществляемых на условиях государственно-частного партнерства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10 1 8193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10 1 8193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"Градостроительная политика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10 022,8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10 031,8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10 038,8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10 022,8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10 031,8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10 038,8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8 743,7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8 783,8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8 783,8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895,1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935,0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13 696,1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10 783,3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10 785,3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10 019,6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9 537,8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9 537,8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3 676,5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1 245,5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1 247,5</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Субсидия специализированной некоммерческой организации "Региональный фонд капитального ремонта многоквартирных домов, расположенных на территории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22 565,0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92 9 2380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22 565,0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учреждением-ответчиком судебных издержек, связанных с рассмотрением дел в судах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7 439,0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7 445,0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6 594,0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6 594,0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6 594,0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839,0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Охрана окружающей среды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69 582,0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72 709,8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67 927,8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Охрана объектов растительного и животного мира и среды их обитания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53 180,0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54 507,8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54 525,8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7 997,6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7 999,6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7 999,6</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7 856,8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7 858,8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7 858,8</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природоохранных учреждений и учреждений, осуществляющих свою деятельность в области промышленной и экологической безопасности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13 2 0111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13 2 0111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7 802,0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13 2 5920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13 2 5920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56,8</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r>
      <w:tr w:rsidR="00533BF9" w:rsidRPr="00296449" w:rsidTr="00837A25">
        <w:trPr>
          <w:cantSplit/>
          <w:trHeight w:val="306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13 3 5990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13 3 5990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36 469,2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37 747,0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37 765,0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32 341,1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33 730,3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33 730,3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3 750,1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3 580,7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3 598,7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436,0</w:t>
            </w:r>
          </w:p>
        </w:tc>
      </w:tr>
      <w:tr w:rsidR="00533BF9" w:rsidRPr="00296449" w:rsidTr="00837A25">
        <w:trPr>
          <w:cantSplit/>
          <w:trHeight w:val="280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8 713,2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8 761,2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8 761,2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3 128,8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3 176,6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3 176,6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91 9 5980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охраны окружающей среды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16 402,0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18 202,0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13 402,0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13 402,0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9 590,0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бюджетам муниципальных образований на софинансирование строительства полигонов твердых бытовых отходов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13 1 7201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13 1 7201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9 510,0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"Регулирование качества окружающей среды"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"Особо охраняемые природные территории регионального значения и сохранение биоразнообразия"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"Охрана и воспроизводство объектов животного мира, рациональное использование охотничьих ресурсов" государственной программы Новгородской области "Охрана окружающей среды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5 693,7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7 493,7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2 693,7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Образование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5 580 860,6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5 453 697,8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5 784 336,7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Дошкольное образование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383 774,7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102 096,7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60 830,0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383 774,7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102 096,7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60 830,0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383 774,7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102 096,7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60 830,0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модернизацию региональных систем дошкольного образования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02 1 5059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272 256,7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02 1 5059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272 256,7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модернизацию региональных систем дошкольного образования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02 1 7215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81 518,0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102 096,7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02 1 7215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81 518,0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102 096,7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зданий муниципальных дошкольных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02 1 7216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60 830,0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02 1 7216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60 830,0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Общее образование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4 143 897,3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4 272 651,6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4 587 227,7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3 994 118,2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4 140 664,3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4 452 096,7</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51 255,2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34 580,9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34 580,9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359,7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359,7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632,5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593,7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593,7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501,1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501,1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дистанционного образования детей-инвалидов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13 057,6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13 057,6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поощрение лучших учителей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02 1 5088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Премии и гранты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02 1 5088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02 1 7050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24 145,7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24 145,7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24 145,7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02 1 7050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24 145,7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24 145,7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24 145,7</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Оснащение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современным компьютерным и мультимедийным оборудованием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02 1 7051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02 1 7051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02 1 7057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5 575,6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5 575,6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5 575,6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02 1 7057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5 575,6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5 575,6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5 575,6</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Проведение мероприятий по формированию в области сети базовых общеобразовательных организаций, в которых созданы условия для инклюзивного образования детей-инвалидов, в рамках реализации государственной программы Российской Федерации "Доступная среда" на 2011-2015 годы,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02 1 7207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2 798,1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02 1 7207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2 798,1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3 731,3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02 2 2355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3 731,3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02 2 2355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3 731,3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285,0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285,0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02 6 2203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02 6 2203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318,0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3 938 523,7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4 105 470,4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4 416 912,8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образовательных организаций, реализующих основные общеобразовательные программы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9 194,2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9 828,6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10 754,9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9 194,2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9 828,6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10 754,9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организаций дополнительного образования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24 341,0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25 117,6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27 281,7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24 341,0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25 117,6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27 281,7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организаций для детей-сирот и детей, оставшихся без попечения родителей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141 968,5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149 046,8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156 746,1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141 968,5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149 046,8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156 746,1</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организаций, осуществляющих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02 7 0133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174 401,2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170 053,2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180 827,9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02 7 0133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167 980,2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163 225,4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173 829,2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02 7 0133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6 421,0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6 827,8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6 998,7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Социальная поддержка обучающихся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9 163,3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8 275,5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8 282,2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9 163,3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8 275,5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8 282,2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ремонта учебного судна "Господин Великий Новгород"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02 7 2332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02 7 2332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денежное вознаграждение за классное руководство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2 358,2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2 479,3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2 358,2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2 479,3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Ремонт зданий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1 307,8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1 164,8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1 307,8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5 054,5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3 322,1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3 322,1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3 099,6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3 099,6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дистанционного образования детей-инвалидов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r>
      <w:tr w:rsidR="00533BF9" w:rsidRPr="00296449" w:rsidTr="00837A25">
        <w:trPr>
          <w:cantSplit/>
          <w:trHeight w:val="56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3 304 732,8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3 441 445,8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3 740 621,9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3 304 732,8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3 441 445,8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3 740 621,9</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обучающимся муниципальных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184 541,4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202 806,3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204 132,1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184 541,4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202 806,3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204 132,1</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обеспечению бесплатным молоком обучающихся муниципальных общеобразовательных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9 724,3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10 630,6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9 724,3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10 630,6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02 7 7063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36 717,9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36 254,0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36 254,0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02 7 7063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36 717,9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36 254,0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36 254,0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Ремонт зданий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11 255,0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11 255,0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11 255,0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11 255,0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питьевого режима в дошкольных и общеобразовательных организациях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3 683,9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3 683,9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3 683,9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3 683,9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3 683,9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3 683,9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муниципальными образовательными организациями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948,4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948,4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948,4</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28 105,0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28 105,0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28 105,0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02 7 7212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28 105,0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28 105,0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28 105,0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145 126,7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128 624,9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135 131,0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11 748,0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11 748,0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11 748,0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133 378,7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128 624,9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130 131,0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образовательных организаций-интернатов, реализующих основные общеобразовательные программы, программы основного общего образования, среднего общего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05 3 0122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33 901,9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31 427,4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32 183,5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05 3 0122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33 901,9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31 427,4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32 183,5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и организаций дополнительного образования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99 030,8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96 751,5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97 501,5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99 030,8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96 751,5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97 501,5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денежное вознаграждение за классное руководство</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3 362,4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3 362,4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3 362,4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3 362,4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Оснащение школьных автобусов навигационно-связным оборудованием, обеспечение оплаты эксплуатационных расходов, оборудование диспетчерских мест в администрациях муниципальных районов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21 2 7224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3 320,4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3 320,4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21 2 7224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3 320,4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3 320,4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Среднее профессиональное образование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684 101,5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713 493,7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759 819,0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12 597,4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12 156,4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12 996,2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12 597,4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12 156,4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12 996,2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10 786,2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10 799,8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11 639,6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10 786,2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10 799,8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11 639,6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Социальная поддержка обучающихся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1 661,2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1 356,6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1 356,6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Стипендии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921,8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01 6 2367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01 6 2367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424 248,2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444 801,4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474 665,3</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профессионального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5 669,8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2 287,0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2 287,0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2 234,4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2 234,4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1 772,2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1 733,4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1 733,4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02 3 3893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Стипендии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02 3 3893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8 010,0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детей-сирот, а также лиц из числа детей-сирот при выпуске из организаций для детей-сирот и профессиональных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02 6 2203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02 6 2203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8 010,0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411 446,4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434 504,4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464 368,3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327 016,1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343 386,8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373 250,7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63 003,2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58 297,5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64 333,8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264 012,9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285 089,3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308 916,9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Социальная поддержка обучающихся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71 339,8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79 082,3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79 082,3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39 020,3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41 990,3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41 990,3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Стипендии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32 319,5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37 092,0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37 092,0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Ремонт зданий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5 725,8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5 725,8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5 725,8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5 725,8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116,3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116,3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146,5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5 978,2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5 978,2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5 978,2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664,2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664,2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5 314,0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5 314,0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5 314,0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70 746,5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80 716,5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88 843,0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70 746,5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80 716,5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88 843,0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67 004,0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77 004,0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85 130,5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67 004,0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77 004,0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85 130,5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Социальная поддержка обучающихся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3 342,5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3 712,5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3 712,5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1 153,4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1 523,4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1 523,4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Стипендии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2 189,1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2 189,1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2 189,1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в сфере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173 490,4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175 800,4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183 295,5</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173 490,4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175 800,4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183 295,5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профессиональных образовательных организаций, реализующих программы подготовки специалистов среднего звена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144 677,1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145 889,9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153 385,0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75 642,4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76 509,5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80 066,3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08 7 0127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69 034,7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69 380,4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73 318,7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Социальная поддержка обучающихся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21 576,0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26 776,0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26 776,0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11 291,0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12 791,0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12 791,0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Стипендии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13 985,0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13 985,0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Ремонт зданий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4 102,8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4 102,8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926,9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926,9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574,5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574,5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352,4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352,4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104,5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2 103,1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2 103,1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1 328,1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1 328,1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1 328,1</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Профессиональная подготовка, переподготовка и повышение квалификации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42 939,5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43 311,0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42 418,4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2 383,1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34 140,0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34 204,7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34 303,5</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34 047,0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34 141,7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34 225,5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организаций дополнительного профессионального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33 714,9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33 809,6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33 893,4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33 714,9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33 809,6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33 893,4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332,1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2 101,9</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2 101,9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2 101,9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2 101,9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"Подготовка управленческих кадров для организаций народного хозяйства Российской Федерации в Новгородской области в 2014-2015 годах"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Подготовка управленческих кадров для организаций народного хозяйства Российской Федерации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17 5 2331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17 5 2331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490,6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341,0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"Противодействие коррупции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3 288,9</w:t>
            </w:r>
          </w:p>
        </w:tc>
      </w:tr>
      <w:tr w:rsidR="00533BF9" w:rsidRPr="00296449" w:rsidTr="00837A25">
        <w:trPr>
          <w:cantSplit/>
          <w:trHeight w:val="280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3 288,9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3 288,9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24 6 0129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3 288,9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Молодежная политика и оздоровление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97 563,5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66 583,4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66 670,2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Оздоровление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01 4 2352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01 4 2352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23 504,8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24 034,4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24 121,2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242,3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02 2 2355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242,3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02 2 2355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242,3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"Вовлечение молодежи Новгородской области в социальную практику"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3 749,3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3 787,3</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"Вовлечение молодежи Новгородской области в социальную практику"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3 749,3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3 787,3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3 749,3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3 787,3</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5 928,0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5 923,0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5 943,0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5 928,0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5 923,0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5 943,0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5 100,0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13 585,2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14 329,1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14 390,9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Содержание учреждений, обеспечивающих предоставление услуг в области молодежной политики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8 008,0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8 722,0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8 008,0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8 722,0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Оздоровление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3 103,0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Организационно-методическое и информационно-аналитическое обеспечение образовательных организаций по физическому воспитанию обучающихся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2 526,1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2 565,9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2 474,2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2 526,1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2 565,9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38 858,7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38 858,7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Оздоровление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04 4 2352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04 4 2352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7 349,0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проведению оздоровительной кампании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04 4 5065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30 964,7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04 4 5065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30 964,7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04 4 5139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04 4 5139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"Профилактика терроризма и экстремизма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228 584,1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255 561,4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267 371,4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198 054,5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234 032,6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245 970,6</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дошкольного и общего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14 903,6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5 235,5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5 235,5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доступа к информационно-телекоммуникационной сети "Интернет" государственных образовательных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184,1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184,1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184,1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184,1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образовательных организаций учебниками и учебными пособиями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269,6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Оснащение образовательных организаций современным компьютерным и мультимедийным оборудованием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дистанционного образования детей-инвалидов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Повышение эффективности и качества услуг в сфере общего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8 747,9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3 611,0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3 611,0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3 611,0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3 611,0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6 652,7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Обновление состава и компетенций педагогических кадров, создание механизмов мотивации педагогов к непрерывному профессиональному развитию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Премии и гранты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02 1 2356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Возмещение части затрат в связи с предоставлением учителям общеобразовательных учреждений ипотечного кредита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02 1 5898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2 080,6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02 1 5898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2 080,6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"Развитие дошкольного и общего образования в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2 508,0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2 508,0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дополнительного образования в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4 508,8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4 508,8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выявлению, продвижению и поддержке одаренных детей и талантливой молодежи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02 2 2355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3 998,8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3 998,8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02 2 2355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3 503,6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3 503,6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Премии и гранты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02 2 2355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495,2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495,2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спортивного инвентаря и оборудования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02 2 7150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02 2 7150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обучения детей-сирот на курсах подготовки к поступлению в профессиональные образовательные организации и образовательные организации высшего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02 6 2357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02 6 2357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182 145,7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224 233,3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236 171,3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19 330,7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19 330,7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19 330,7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16 748,2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16 748,2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16 748,2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2 532,5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2 532,5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2 532,5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организаций, обеспечивающих предоставление услуг в сфере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151 792,9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185 722,9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197 657,0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02 7 0135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151 792,9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185 722,9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197 657,0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Социальная поддержка обучающихся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3 280,9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5 537,7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5 541,6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3 280,9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5 537,7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5 541,6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Ремонт зданий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7 103,2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7 103,2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7 103,2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7 103,2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питьевого режима в государственных автономных и бюджетных организациях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или изготовление бланков документов об образовании и (или) о квалификации государственными образовательными организациями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пожарной безопасности, антитеррористической и антикриминальной безопасности государственных автономных и бюджетных организаций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1 360,0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02 7 2349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1 360,0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Методическое обеспечение и информационная поддержка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02 7 2354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59Г0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4 717,4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4 947,0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59Г0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3 374,0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3 384,0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3 384,0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59Г0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1 563,0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1 563,0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59Г0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системы консультационного, информационного и научного обеспечения сельскохозяйственных товаропроизводителей и сельского населения, повышение кадрового потенциала в сельском хозяйстве"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по предоставлению консультационных услуг в сфере сельского хозяйства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08 5 0183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08 5 0183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17 283,0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4 067,8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3 955,8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3 955,8</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1 796,8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1 684,8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1 684,8</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"Развитие системы государственной гражданской службы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1 796,8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1 684,8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1 684,8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1 696,8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1 684,8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1 684,8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выплаты населению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"Государственная поддержка развития местного самоуправления в Новгородской области" государственной программы Новгородской области "Совершенствование системы государственного управления и государственная поддержка развития местного самоуправления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профессионального образования и дополнительного профессионального образования выборных должностных лиц, служащих и муниципальных служащих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17 2 7228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17 2 7228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2 271,0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8 788,8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8 788,8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направленных на повышение эффективности бюджетных расходов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18 3 5089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5 788,8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18 3 5089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5 788,8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системы управления имуществом и государственными закупками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системы управления имуществом и государственными закупками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19 0 9999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учебных заведений и курсов по переподготовке кадров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21 1 0129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24 5 2305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24 5 2305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Культура, кинематография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322 895,8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301 740,5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348 542,6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Культура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277 842,8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255 014,3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298 988,4</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"Патриотическое воспитание населения Новгородской области"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"Патриотическое воспитание населения Новгородской области"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273 742,8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251 444,3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295 498,4</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221 955,3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215 629,3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259 803,2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29 424,6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40 208,6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52 604,7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8 605,8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11 598,2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14 731,4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20 818,8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28 610,4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37 873,3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музеев и постоянных выставок</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9 465,6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9 537,0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11 681,9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9 465,6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9 537,0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11 681,9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библиотек</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34 805,3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43 965,0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53 274,3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34 805,3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43 965,0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53 274,3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театров, цирков, концертных и иных организаций исполнительских искусств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71 811,3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91 438,7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111 762,3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44 461,8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56 911,1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69 834,4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27 349,5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34 527,6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41 927,9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в сфере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19 851,0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19 630,0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19 630,0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4 097,0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6 074,4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6 407,4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6 207,4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9 780,6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9 125,6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9 325,6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реализацию мероприятий федеральной целевой программы "Культура России (2012 - 2018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03 1 5014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03 1 5014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1 112,8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Иные 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934,7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03 1 5146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934,7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поддержка муниципальных учреждений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03 1 5147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поддержка лучших работников муниципальных учреждений культуры, находящихся на территориях сельских поселений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03 1 5148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на государственную поддержку (грант) комплексного развития региональных и муниципальных учреждений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7 308,0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на государственную поддержку (грант) больших, средних и малых городов - центров культуры и туризма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на государственную поддержку (грант) реализации лучших событийных региональных и межрегиональных проектов в рамках развития культурно-познавательного туризма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03 1 5192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03 1 7155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03 1 7155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Укрепление материально-технической базы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03 1 7219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03 1 7219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Проведение ремонтов и ремонтно-реставрационных работ  зданий муниципальных учреждений, подведомственных органам местного самоуправления муниципальных районов, городского округа, реализующих полномочия в сфере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03 1 7220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03 1 7220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"Сохранение объектов культурного наследия, расположенных на территории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16 314,5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16 315,0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19 541,6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03 2 0140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13 914,5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13 315,0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16 541,6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03 2 0140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13 914,5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13 315,0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16 541,6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сохранению объектов культурного наследия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03 2 2358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03 2 2358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"Архивные учреждения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35 473,0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16 153,6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35 473,0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16 153,6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03 3 4101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35 473,0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16 153,6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1 595,0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государственной программы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1 887,0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культуры, кинематографии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45 053,0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46 726,2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49 554,2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45 035,5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46 726,2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49 554,2</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3 189,7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3 497,2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4 150,7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учебно-методических кабинетов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03 1 0137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2 545,7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3 187,2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3 840,7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03 1 0137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2 545,7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3 187,2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3 840,7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в сфере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Премии и гранты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03 1 2359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культуры, туризма и архивного дела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41 845,8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43 229,0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45 403,5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27 811,7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27 036,8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27 081,8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24 897,7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24 215,8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24 215,8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2 856,0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2 731,0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2 776,0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культуры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7 221,6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9 283,1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11 412,6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6 738,2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8 794,6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10 918,9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488,5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493,7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03 5 0140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03 5 5950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6 812,5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6 909,1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6 909,1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03 5 5950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2 733,0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2 733,0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2 733,0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03 5 5950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4 059,5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4 156,1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4 156,1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03 5 5950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Здравоохранение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4 128 826,2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4 358 641,1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4 526 688,5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Стационарная медицинская помощь</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1 021 911,3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1 011 687,7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1 055 420,9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1 015 932,2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1 011 253,5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1 055 420,9</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954 190,8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964 107,5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1 003 412,9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729 027,7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850 265,9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990 287,2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723 936,7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844 698,9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983 627,2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5 091,0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5 567,0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6 660,0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4 777,1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4 527,1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71 958,0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100 715,9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68 329,6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21 958,0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32 386,3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Оказание высокотехнологичных видов медицинской помощи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01 2 5070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1 739,9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01 2 5070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1 739,9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Реализация мероприятий, направленных на совершенствование медицинской помощи больным с онкологическими заболеваниями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01 2 5077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99 233,0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01 2 5077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99 233,0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на финансовое обеспечение закупок антибактериальных и противотуберкулезных лекарственных препаратов (второго типа),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микробактерии туберкулеза и мониторинга лечения больных туберкулезом с множественной лекарственной устойчивостью возбудителя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01 2 5174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25 042,5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13 125,7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13 125,7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01 2 5174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11 480,0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01 2 5174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13 562,5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13 125,7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13 125,7</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01 2 5898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12 412,6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01 2 5898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12 412,6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39 410,2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32 162,0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19 221,0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32 162,0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19 221,0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32 162,0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Закупка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01 3 5073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2 428,7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01 3 5073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2 428,7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Финансовое обеспечение мероприятий, направленных на проведение пренатальной (дородовой) диагностики нарушений развития ребенка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01 3 5079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16 882,5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01 3 5079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16 882,5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"Оказание паллиативной помощи, в том числе детям"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22 331,2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19 846,0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19 846,0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01 5 0150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22 331,2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19 846,0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19 846,0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01 5 0150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22 331,2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19 846,0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19 846,0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5 655,1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5 655,1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5 655,1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5 405,1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Амбулаторная помощь</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343 971,4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328 315,1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406 493,1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343 311,5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328 315,1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406 493,1</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111 215,5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85 859,1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116 995,1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8 861,4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8 134,0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8 861,4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6 998,0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8 134,0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отдельных полномочий в области лекарственного обеспечения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01 1 5161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78 861,1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78 861,1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78 861,1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01 1 5161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78 861,1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78 861,1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01 1 5161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78 861,1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225 374,0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241 410,0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288 280,0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224 714,1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241 410,0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288 280,0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216 963,8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232 792,0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277 740,0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7 750,3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8 618,0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10 540,0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6 722,0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1 046,0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1 218,0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6 722,0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1 046,0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1 218,0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6 722,0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1 046,0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1 218,0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Медицинская помощь в дневных стационарах всех типов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12 441,0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14 544,0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16 254,0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14 544,0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16 254,0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14 544,0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16 254,0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12 441,0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14 544,0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16 254,0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11 668,0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13 753,0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15 458,0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796,0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Скорая медицинская помощь</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25 524,0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4 350,8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19 953,0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19 953,0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14 953,0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Прочие мероприятия, осуществляемые за счет межбюджетных трансферов прошлых лет из федерального бюджета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01 2 5898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01 2 5898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4 350,8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4 350,8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4 350,8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4 350,8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Санаторно-оздоровительная помощь</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101 089,0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103 435,0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115 957,0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101 089,0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103 435,0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115 957,0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медицинской реабилитации и санаторно-курортного лечения, в том числе детям"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101 089,0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103 435,0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115 957,0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01 4 0150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101 089,0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103 435,0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115 957,0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01 4 0150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54 864,1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59 292,0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66 649,0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01 4 0150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46 224,9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44 143,0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49 308,0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Заготовка, переработка, хранение и обеспечение безопасности донорской крови и её компонентов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91 109,7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76 729,0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84 197,0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91 109,7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76 729,0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84 197,0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91 109,7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76 729,0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84 197,0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74 987,5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76 729,0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84 197,0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74 987,5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76 729,0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84 197,0</w:t>
            </w:r>
          </w:p>
        </w:tc>
      </w:tr>
      <w:tr w:rsidR="00533BF9" w:rsidRPr="00296449" w:rsidTr="00837A25">
        <w:trPr>
          <w:cantSplit/>
          <w:trHeight w:val="306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Иные межбюджетные трансферты на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Российской Федерации "Развитие здравоохранения"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01 2 5175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16 122,2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01 2 5175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16 122,2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Санитарно-эпидемиологическое благополучие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538,0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2 532 241,8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2 819 041,5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2 847 828,5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2 504 168,7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2 794 502,9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2 823 289,9</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заболеваний, формирование здорового образа жизни и развитие первичной медико-санитарной помощи"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43 029,6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38 075,4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39 312,4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6 691,2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8 109,0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9 346,0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6 691,2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8 109,0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9 346,0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Профилактика неинфекционных заболеваний и формирование здорового образа жизни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1 493,0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Профилактика инфекционных заболеваний, включая иммунопрофилактику</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21 108,2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21 108,2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21 108,2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21 108,2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21 108,2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21 108,2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Профилактика заболевания, вызываемого вирусом иммунодефицита человека, вирусных гепатитов В и С</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4 044,8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3 275,0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4 044,8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3 275,0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организационных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231,8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01 1 2363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231,8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медицинскому обследованию спортсменов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01 1 2386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651,8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01 1 5133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8 808,8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4 404,4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4 404,4</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01 1 5133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8 808,8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4 404,4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4 404,4</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517 461,7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193 233,3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205 503,3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45 587,0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51 397,0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63 667,0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45 587,0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51 397,0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63 667,0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оказанию специализированной медицинской помощи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89 742,4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85 047,0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85 047,0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29 300,0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84 742,4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55 747,0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55 747,0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Совершенствование высокотехнологичной медицинской помощи, развитие новых эффективных методов лечения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27 714,0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28 703,0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28 703,0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01 2 2365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27 714,0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28 703,0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28 703,0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Иные межбюджетные трансферты на мероприятия по профилактике, выявлению, мониторингу лечения и лечению лиц, инфицированных вирусами иммунодефицита человека и гепатитов B и C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01 2 5072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27 430,8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27 430,8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27 430,8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01 2 5072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27 430,8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27 430,8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27 430,8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на реализацию мероприятий по профилактике ВИЧ-инфекции и гепатитов В и С</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01 2 5179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655,5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655,5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01 2 5179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655,5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655,5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реализацию отдельных мероприятий государственной программы Российской Федерации "Развитие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01 2 5382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5 211,0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01 2 5382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5 211,0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01 2 7702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321 121,0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Межбюджетные трансферты бюджетам территориальных фондов обязательного медицинского страхования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01 2 7702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321 121,0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92 132,1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102 758,0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117 621,0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76 939,1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87 465,0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102 328,0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76 939,1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87 465,0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102 328,0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по охране здоровья матери и ребенка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01 3 2366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14 893,0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15 293,0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01 3 2366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14 893,0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15 293,0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15 293,0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1 340,3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01 6 2367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1 340,3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01 6 2367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01 6 2367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4 623,0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4 534,0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4 764,0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4 623,0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4 534,0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4 764,0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4 623,0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4 534,0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4 764,0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информатизации в системе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01 8 0000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22 249,8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18 716,0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18 727,0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01 8 0150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22 249,8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18 716,0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18 727,0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01 8 0150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19 616,5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16 624,0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16 633,0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01 8 0150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2 633,3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2 094,0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системы территориального планирования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1 823 332,2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2 434 786,2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2 434 962,2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26 879,9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25 245,6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25 421,6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14 605,0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15 120,6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15 120,6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11 801,9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9 652,0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9 828,0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01 9 0150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Обязательное медицинское страхование неработающего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01 9 7701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1 796 441,1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2 409 527,8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2 409 527,8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Межбюджетные трансферты бюджету Федерального фонда обязательного медицинского страхования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01 9 7701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1 796 441,1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2 409 527,8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2 409 527,8</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"Повышение эффективности бюджетных расходов Новгородской области на 2014-2016 годы"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"Повышение эффективности бюджетных расходов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22 687,4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22 165,3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22 165,3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22 167,4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21 915,3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21 915,3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91 9 0100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Оплата по исполнительным листам к казне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Исполнение судебных актов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92 9 2604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частью 1 статьи 15 Федерального закона "Об основах охраны здоровья граждан в Российской Федерации" полномочий Российской Федерации в сфере охраны здоровья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59Б0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2 084,1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2 073,3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2 073,3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59Б0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1 676,5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1 676,5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1 676,5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9 59Б0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396,8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396,8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Социальная политика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5 929 443,9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5 794 054,9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6 121 367,7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Пенсионное обеспечение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26 873,2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26 747,7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26 747,7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Доплаты к пенсиям государственных служащих субъектов Российской Федерации и муниципальных служащих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04 6 6101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04 6 6101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10 910,0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15 963,2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15 963,2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07 1 5290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15 963,2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Межбюджетные трансферты бюджету Пенсионного фонда Российской Федерации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07 1 5290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15 963,2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15 837,7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Социальное обслуживание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1 056 202,2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1 068 950,0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1 208 597,0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1 038 485,2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1 063 066,0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1 205 043,0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9 723,0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24 900,0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948 847,9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1 015 001,7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1 205 043,0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947 847,9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1 012 417,7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1 202 459,0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казенных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24 983,0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28 192,0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32 915,0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3 297,2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3 488,0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3 517,0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291 659,2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307 338,2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381 060,0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627 830,5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673 181,5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784 749,0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218,0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2 584,0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2 584,0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1 383,0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1 383,0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"Защитим детей от насилия"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54 357,3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48 064,3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социального обслуживания населения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04 7 0165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54 357,3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48 064,3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04 7 0165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32 628,6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28 291,8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04 7 0165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21 728,7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19 772,5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"Улучшение условий и охраны труда"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29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"Внедрение спутниковых навигационных технологий с использованием системы ГЛОНАСС и других результатов космической деятельности в интересах социально - экономического развития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2 218,0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991,0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991,0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1 212,0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3 554,0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3 554,0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"Профилактика правонарушений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3 000,0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"Оказание помощи лицам, отбывшим наказание в виде лишения свободы, и содействие их социальной реабилитации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Иные межбюджетные трансферты за счет Резервного фонда Президента Российской Федерации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92 7 5172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Социальное обеспечение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4 012 759,9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3 864 667,1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3 964 553,3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405 854,5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226 947,7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227 211,4</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по бесплатному ушному протезированию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01 2 2212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01 2 2212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927,0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"Охрана здоровья матери и ребенка"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11 033,4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11 223,5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11 487,2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молочными смесями и молочными продуктами детей, специальными продуктами питания беременных женщин и кормящих матерей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01 3 2207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01 3 2207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8 079,0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многодетным семьям по бесплатному обеспечению лекарственными препаратами детей в возрасте до 6 лет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01 3 2211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2 954,4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3 144,5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3 408,2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01 3 2211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2 954,4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3 144,5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3 408,2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"Кадровое обеспечение системы здравоохранения Новгородской области"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30 012,2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22 012,2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22 012,2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пособие на детей малоимущих студенческих семей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Компенсация стоимости проезда обучающимся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Финансовое обеспечение единовременных компенсационных выплат медицинским работникам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01 6 2208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 кадровому обеспечению системы здравоохранения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01 6 2367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01 6 2367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на осуществление единовременных компенсационных выплат медицинским работникам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01 6 5136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01 6 5136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системы лекарственного обеспечения, в том числе в амбулаторных условиях" государственной программы Новгородской области "Развитие здравоохранения Новгородской области на 2013-2020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363 881,9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192 785,0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192 785,0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по бесплатному лекарственному обеспечению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01 7 2210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192 785,0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192 785,0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192 785,0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01 7 2210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189 730,5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192 454,0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192 454,0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01 7 2210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3 054,5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331,0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01 7 3093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171 096,9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01 7 3093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158 743,8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01 7 3093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12 353,1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129 524,2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136 281,2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141 225,2</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129 524,2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136 281,2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141 225,2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пособие на детей малоимущих студенческих семей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Компенсация стоимости проезда обучающимся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3 280,0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3 785,0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педагогическим работникам организаций, осуществляющих образовательную деятельность, расположенных в сельской местности, поселках городского типа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126 134,0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132 386,0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137 330,0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02 7 7031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126 134,0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132 386,0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137 330,0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41,7</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"Культура Новгородской области" государственной программы Новгородской области "Развитие культуры и туризма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пособие на детей малоимущих студенческих семей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Компенсация стоимости проезда обучающимся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03 1 2205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2 951 608,2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3 177 343,4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3 262 333,7</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2 576 348,4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2 777 766,5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2 847 108,1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малообеспеченным гражданам по обеспечению протезно-ортопедическими изделиями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04 1 2201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04 1 2201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590,0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ежегодной денежной выплаты лицам, награжденным нагрудным знаком "Почетный донор России" ("Почетный донор СССР")</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38 176,1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40 122,8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42 168,8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38 176,1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40 122,8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42 168,8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Оплата жилищно-коммунальных услуг отдельным категориям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945 914,6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1 028 656,2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1 038 212,8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20 874,7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21 684,2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21 886,8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04 1 5250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924 969,9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1 006 902,0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1 016 256,0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410,3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Выплата компенсации за автострахование лицам, приобретшим за счет собственных средств транспортные средства через органы социальной защиты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04 1 6102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04 1 6102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гражданам субсидий на оплату жилого помещения и коммунальных услуг</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04 1 6103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85 554,4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109 986,0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107 980,2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04 1 6103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04 1 6103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85 454,4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109 886,0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107 880,2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обеспечению бесплатного зубного протезирования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21 555,0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21 555,0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04 1 7003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21 555,0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21 555,0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сельских населенных пунктах и поселках городского типа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33 621,0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36 439,0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33 621,0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35 028,0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36 439,0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7 024,4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10 653,0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11 132,4</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7 024,4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10 653,0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11 132,4</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оказанию государственной социальной помощи малоимущим семьям, малоимущим одиноко проживающим гражданам и социальной поддержки лицам, оказавшимся в трудной жизненной ситуации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20 703,0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16 703,0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16 703,0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20 703,0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16 703,0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16 703,0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реализации дополнительных мер социальной поддержки лиц, удостоенных звания "Герой Социалистического Труда"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408,7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390,9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408,7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ветеранов труда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490 919,8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532 890,6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558 984,8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490 919,8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532 890,6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558 984,8</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на газификацию их домовладений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11 925,0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11 925,0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11 925,0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11 925,0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котлового оборудования отечественного производства, работающего на биотопливе, в своих домовладениях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04 1 7032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04 1 7032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оказанию социальной поддержки малоимущим семьям (малоимущим одиноко проживающим гражданам) по приобретению и установке приборов учета в своих домовладениях</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ветеранов труда и граждан, приравненных к ним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780 330,3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829 738,2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864 494,1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780 330,3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829 738,2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864 494,1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тружеников тыла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20 195,6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23 282,6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23 019,6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20 195,6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23 282,6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23 019,6</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отдельных государственных полномочий по предоставлению мер социальной поддержки реабилитированных лиц и лиц, признанных пострадавшими от политических репрессий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32 296,5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31 306,5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32 053,0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04 1 7043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32 296,5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31 306,5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32 053,0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2 249,9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2 249,9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2 249,9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1 943,0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1 943,0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1 943,0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306,9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306,9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27 424,7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27 424,7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27 424,7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27 424,7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27 424,7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27 424,7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ветеранам труда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17 805,5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17 805,5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17 805,5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17 805,5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17 805,5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17 805,5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 социальной поддержки тружеников тыла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04 1 8119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68,6</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федеральным льготным категориям граждан по бесплатному проезду на автомобильном транспорте межмуниципального сообщения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30 402,9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30 402,9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30 402,9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04 1 8120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30 402,9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30 402,9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30 402,9</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3 011,0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3 011,0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3 011,0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1 533,0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1 618,5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1 618,5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179,5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179,5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1 164,5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1 200,5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1 200,5</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3 952,0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2 911,0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2 911,0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2 584,0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2 664,0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2 664,0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1 800,0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2 664,0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2 664,0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государственной программы Российской Федерации "Доступная среда" на 2011 - 2015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1 041,0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04 2 5027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"Доступная среда"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227,0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23 633,0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23 633,0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23 633,0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23 633,0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23 633,0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23 633,0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5 305,4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4 890,0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17 587,6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18 003,0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323 996,8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361 405,9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376 838,6</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04 4 5240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04 4 5240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58,0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Единовременное пособие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04 4 5270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7 259,1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12 556,7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12 873,7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04 4 5270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7 259,1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12 556,7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12 873,7</w:t>
            </w:r>
          </w:p>
        </w:tc>
      </w:tr>
      <w:tr w:rsidR="00533BF9" w:rsidRPr="00296449" w:rsidTr="00837A25">
        <w:trPr>
          <w:cantSplit/>
          <w:trHeight w:val="204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04 4 5380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162 005,0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169 795,7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177 432,6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04 4 5380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04 4 5380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161 905,0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169 695,7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177 332,6</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предоставлению мер социальной поддержки многодетных семей и возмещению организациям расходов по предоставлению меры социальной поддержки многодетных семей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04 4 7020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72 261,9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84 927,5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91 073,1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04 4 7020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72 261,9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84 927,5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91 073,1</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предоставлению льготы на проезд в транспорте междугородного сообщения к месту лечения и обратно детей, нуждающихся в санаторно-курортном лечении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04 4 7023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04 4 7023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71,0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назначению и выплате пособий гражданам, имеющим детей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04 4 7040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78 892,8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90 548,0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91 881,2</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04 4 7040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78 892,8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90 548,0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91 881,2</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3 449,0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3 449,0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447,0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1 196,0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1 196,0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2 103,0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1 756,0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1 756,0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19 671,0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7 494,0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мероприятия по поддержке социально ориентированных некоммерческих организаций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04 5 5085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04 5 5085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12 053,0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"Поддержка социально ориентированных некоммерческих организаций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7 618,0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7 494,0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некоммерческим организациям (за исключением государственных (муниципальных)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04 5 9999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7 618,0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7 494,0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4 007,0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4 177,0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4 349,0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04 6 6107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4 007,0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4 177,0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4 349,0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04 6 6107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4 007,0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4 177,0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4 349,0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денежное пособие заслуженным деятелям физической культуры и спорта по достижении ими пенсионного возраста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05 2 6108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05 2 6108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1 902,0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151 914,5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161 229,1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170 592,5</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"Управление региональным рынком труда, регулирование процессов формирования и использования трудовых ресурсов" государственной программы Новгородской области "Содействие занятости населения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151 914,5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161 229,1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170 592,5</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07 1 5290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151 914,5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161 229,1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170 592,5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07 1 5290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144 537,1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153 307,4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162 670,8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Стипендии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07 1 5290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7 377,4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7 921,7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7 921,7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503,0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профессионального образования в сфере агропромышленного комплекса" государственной программы Новгородской области "Развитие агропромышленного комплекса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503,0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Ежемесячное пособие на детей малоимущих студенческих семей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08 7 2204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Компенсация стоимости проезда обучающимся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08 7 2205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479,0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"Устойчивое развитие сельских территорий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88 966,0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34 357,0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34 357,0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социальных выплат на строительство (приобретение) жилья для граждан, проживающих в сельской местности, в том числе молодых семей и молодых специалистов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09 0 2213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54 270,0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34 357,0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34 357,0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09 0 2213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54 270,0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34 357,0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34 357,0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реализацию мероприятий федеральной целевой программы "Устойчивое развитие сельских территорий на 2014 - 2017 годы и на период до 2020 года"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09 0 5018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34 696,0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09 0 5018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34 696,0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жилищного строительства на территории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106 168,1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95 200,0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95 200,0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"Ипотечное жилищное кредитование в Новгородской области" государственной программы Новгородской области "Развитие жилищного строительства на территории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69 615,0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69 615,0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69 615,0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региональному оператору на предоставление социальных выплат отдельным категориям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10 2 8191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65 365,0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65 365,0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65 365,0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10 2 8191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65 365,0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65 365,0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65 365,0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региональному оператору на выкуп закладных и предоставление ипотечных жилищных кредитов (займов)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10 2 8192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4 250,0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10 2 8192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4 250,0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4 250,0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4 250,0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жильем молодых семей" государственной программы Новгородской области "Развитие жилищного строительства на территории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36 553,1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25 585,0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25 585,0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дополнительных социальных выплат молодым семьям – участникам подпрограммы в связи с рождением (усыновлением) ребенка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10 3 2214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10 3 2214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136,0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мероприятия подпрограммы "Обеспечение жильем молодых семей" в рамках федеральной целевой программы "Жилище" на 2011-2015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10 3 5020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10 968,1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10 3 5020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10 968,1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субсидий бюджетам муниципальных районов и городского округа области на софинансирование социальных выплат молодым семьям на приобретение (строительство) жилья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10 3 7234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25 449,0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25 449,0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10 3 7234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25 449,0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25 449,0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25 449,0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2 367,0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2 465,0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ветеринарии" государственной программы Новгородской области "Обеспечение эпизоотического благополучия и безопасности продуктов животноводства в ветеринарно-санитарном отношении на территории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2 367,0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2 465,0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по оплате жилья и коммунальных услуг отдельным категориям граждан</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16 4 6107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2 367,0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2 465,0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16 4 6107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2 270,0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2 367,0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2 465,0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4 110,6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4 808,8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5 025,2</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пассажирского транспорта общего пользования в Новгородской области" государственной программы Новгородской области "Развитие транспортной системы, связи и навигационной деятельности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4 110,6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4 808,8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5 025,2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 социальной поддержки реабилитированных лиц и лиц, признанных пострадавшими от политических репрессий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353,2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323,4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338,0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353,2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 социальной поддержки ветеранов труда и граждан, приравненных к ним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3 346,4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4 010,1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4 190,6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3 346,4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4 010,1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4 190,6</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мер социальной поддержки ветеранам труда Новгородской области по льготному проезду на автомобильном и железнодорожном транспорте</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456,6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477,1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456,6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477,1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мер социальной поддержки тружеников тыла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21 1 8119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146 250,3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92 7 5134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146 250,3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23 676,5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23 686,2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23 696,6</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92 7 5135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23 676,5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23 686,2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23 696,6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Охрана семьи и детства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797 937,2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800 923,1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888 614,7</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648 288,6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677 895,4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700 295,6</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192 298,9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191 514,8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192 015,9</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02 6 2320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02 6 2320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02 6 5082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26 444,3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26 423,3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27 744,5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02 6 5082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26 444,3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26 423,3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27 744,5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Выплата единовременного пособия при всех формах устройства детей, лишенных родительского попечения, в семью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02 6 5260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9 094,8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9 688,1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10 124,0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02 6 5260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9 094,8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9 688,1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10 124,0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Единовременная выплата лицам из числа детей-сирот и детей, оставшихся без попечения родителей, на текущий ремонт находящихся в их собственности жилых помещений, расположенных на территории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02 6 7060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626,4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691,6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02 6 7060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732,6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626,4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691,6</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02 6 7064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155 917,2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154 722,0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153 400,8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02 6 7064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155 917,2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154 722,0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153 400,8</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"Социальная адаптация детей-сирот и детей, оставшихся без попечения родителей, а также лиц из числа детей-сирот и детей, оставшихся без попечения родителей" государственной программы Новгородской области "Развитие образования, науки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02 6 9999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реализации государственной программы Новгородской области "Развитие образования и молодежной политики в Новгородской области на 2014-2020 годы" государственной программы Новгородской области "Развитие образования и молодежной политики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455 989,7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486 380,6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508 279,7</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Содержание лиц из числа детей-сирот и детей, оставшихся без попечения родителей, находившихся до 18 лет на воспитании в приемных семьях, под опекой (попечительством)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854,0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02 7 2206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817,2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854,0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Компенсация части родительской платы родителям (законным представителям) детей, посещающих государственные образовательные организации, реализующие основную образовательную программу дошкольного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02 7 6111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130,7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135,9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02 7 6111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130,7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135,9</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Компенсация родительской платы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86 375,4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97 620,1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102 003,9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86 375,4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97 620,1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102 003,9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Содержание ребенка в семье опекуна и приемной семье, а также вознаграждение, причитающееся приемному родителю</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02 7 7013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368 677,4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387 812,6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405 285,9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02 7 7013</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368 677,4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387 812,6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405 285,9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149 648,6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123 027,7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188 319,1</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"Совершенствование социальной поддержки семьи и детей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149 648,6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123 027,7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188 319,1</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04 4 2320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04 4 2320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Субсидия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04 4 5084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55 597,8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04 4 5084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55 597,8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331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04 4 5940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113,9</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04 4 5940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110,2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109,8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113,9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Предоставление дополнительных мер социальной поддержки многодетным семьям в виде регионального капитала "Семья"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36 200,0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04 4 6104</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36 184,9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29 990,0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29 990,0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 за счет средств областного бюджета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57 039,6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92 216,9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157 504,2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04 4 6106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57 039,6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92 216,9</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157 504,2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Единовременная выплата при награждении почетным знаком Новгородской области "За верность родительскому долгу"</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Дополнительные меры социальной поддержки лиц, награжденных медалью ордена или орденом "Родительская слава"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Публичные нормативные социальные выплаты гражданам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04 4 6110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социальной политики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35 671,4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32 767,0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32 855,0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35 576,4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32 672,0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32 760,0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"Социальная поддержка отдельных категорий граждан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04 1 5209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346,0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"Модернизация и развитие социального обслуживания граждан пожилого возраста и инвалидов в Новгородской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3 429,8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Софинансирование социальных программ, связанных с укреплением материально-технической базы учреждений социального обслуживания населения и оказанием адресной социальной помощи неработающим пенсионерам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04 3 5209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3 429,8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04 3 5209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3 429,8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социальной защиты населения области" государственной программы Новгородской области "Социальная поддержка граждан в Новгородской области на 2014-2018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31 800,6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32 672,0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32 760,0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31 800,6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32 672,0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32 760,0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25 826,2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25 787,3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25 787,3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5 791,6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6 597,7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6 685,7</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04 6 0100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287,0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287,0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10</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06</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Физическая культура и спорт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252 329,5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492 325,1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138 907,6</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Физическая культура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23 397,2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26 541,6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26 549,1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23 312,2</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26 516,6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26 524,1</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9 075,0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11 941,6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11 941,6</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Ведомственная целевая программа "Развитие физической культуры и спорта среди лиц с ограниченными возможностями здоровья и инвалидов на 2014-2015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05 1 2808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05 1 2808</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320,0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Осуществление отдельных государственных полномочий по присвоению спортивных разрядов и квалификационных категорий спортивных судей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05 1 7036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414,3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414,3</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05 1 7036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414,3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414,3</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8 340,7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11 207,3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11 527,3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7 969,1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10 106,5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10 426,5</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371,6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1 100,8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1 100,8</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3 884,4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6 404,7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6 404,7</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прочих мероприятий подпрограммы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3 884,4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6 404,7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6 404,7</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3 884,4</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6 404,7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6 404,7</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10 352,8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8 170,3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8 177,8</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10 352,8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8 170,3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8 177,8</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10 352,8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8 170,3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8 177,8</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r>
      <w:tr w:rsidR="00533BF9" w:rsidRPr="00296449" w:rsidTr="00837A25">
        <w:trPr>
          <w:cantSplit/>
          <w:trHeight w:val="178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мероприятий подпрограммы "Комплексные меры противодействия наркомании и зависимости от других психоактивных веществ в Новгородской области" государственной программы Новгородской области "Обеспечение общественного порядка и противодействие преступности в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22 1 9999</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безопасности и охраны жизни людей на водных объектах, создание общественных спасательных постов в местах массового отдыха населения и обучение населения плаванию и приемам спасания на воде в Новгородской области на 2014 год" государственной программы Новгородской области "Защита населения и территорий от чрезвычайных ситуаций, обеспечение пожарной безопасности и безопасности людей на водных объектах на территории Новгородской области на 2014-2017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24 5 0000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Организация и проведение мероприятий, направленных на обеспечение безопасного поведения людей на водных объектах и пропаганда здорового образа жизни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24 5 2305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24 5 2305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Массовый спорт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185 420,7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432 354,3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78 907,0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185 420,7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432 354,3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78 907,0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физической культуры и массового спорта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185 420,7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432 354,3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78 907,0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Мероприятия, направленные на адаптацию инвалидов и других маломобильных групп населения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05 1 2381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1 290,0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Приобретение и монтаж оборудования под устройство временных сооружений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05 1 2401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21 579,2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05 1 2401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21 579,2</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77 237,0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240 975,1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78 907,0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75 937,0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240 975,1</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78 907,0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05 1 4101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460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1 300,0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приобретение оборудования для быстровозводимых физкультурно-оздоровительных комплексов, включая металлоконструкции и металлоизделия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05 1 5080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27 893,7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05 1 5080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9 870,0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бюджетным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05 1 5080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18 023,7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Субсидии на финансовое обеспечение расходов общепрограммного характера по федеральной целевой программе "Развитие физической культуры и спорта в Российской Федерации на 2006 - 2015 годы"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05 1 5095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169 800,0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Бюджетные инвестиции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05 1 5095</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410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169 800,0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Спорт высших достижений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37 920,1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27 872,7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27 888,0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37 920,1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27 872,7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27 888,0</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"Развитие спорта высших достижений и системы подготовки спортивного резерва на территории Новгородской области"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37 920,1</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27 872,7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27 888,0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в сфере физической культуры и спорта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05 2 0167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27 446,3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25 472,7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25 488,0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05 2 0167</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27 446,3</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25 472,7</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25 488,0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Осуществление выплаты спортивных стипендий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05 2 2216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Социальные выплаты гражданам, кроме публичных нормативных социальных выплат</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05 2 2216</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320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2 400,0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 xml:space="preserve">Адресная финансовая поддержка спортивных организаций, осуществляющих подготовку спортивного резерва для сборных команд Российской Федерации </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05 2 5081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8 073,8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05 2 5081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8 073,8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физической культуры и спорта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5 591,5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5 556,5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5 563,5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5 591,5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5 556,5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5 563,5</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"Обеспечение государственного управления в сфере физической культуры и спорта" государственной программы Новгородской области "Развитие физической культуры и спорта на территории Новгородской области на 2014-2016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5 591,5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5 556,5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5 563,5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обеспечение функций государственных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5 591,5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5 556,5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5 563,5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Расходы на выплаты персоналу государственных (муниципальных) органов</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5 091,5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5 091,5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5 091,5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закупки товаров, работ и услуг для обеспечения государственных (муниципальных) нужд</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455,0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462,0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Уплата налогов, сборов и иных платежей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11</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05 3 0100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850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Средства массовой информации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101 262,7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98 860,0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98 964,0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Периодическая печать и издательства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51 619,7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51 390,0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51 433,0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51 619,7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51 390,0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51 433,0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51 619,7</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51 390,0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51 433,0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Другие вопросы в области средств массовой информации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49 643,0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47 470,0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47 531,0</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"Развитие информационного общества и формирование электронного правительства в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Модернизация оборудования для обеспечения областного телевизионного вещания</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25 0 2371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25 0 2371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8 500,0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деятельности учреждений по иным непрограммным мероприятиям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41 143,0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38 970,0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39 031,0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 автономным учреждениям</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12</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04</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93 9 0110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620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41 143,0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38 970,0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39 031,0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Обслуживание государственного и муниципального долга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742 568,8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986 432,3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978 787,5</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Обслуживание государственного внутреннего и муниципального долга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742 568,8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986 432,3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978 787,5</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742 568,8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986 432,3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978 787,5</w:t>
            </w:r>
          </w:p>
        </w:tc>
      </w:tr>
      <w:tr w:rsidR="00533BF9" w:rsidRPr="00296449" w:rsidTr="00837A25">
        <w:trPr>
          <w:cantSplit/>
          <w:trHeight w:val="153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"Организация и обеспечение осуществления бюджетного процесса, управление государственным долгом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742 568,8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986 432,3</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978 787,5</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Процентные платежи по государственному долгу Новгородской области (за исключением платежей, производимых за счет средств дорожного фонда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18 1 2390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704 063,8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958 771,8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965 453,2</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18 1 2390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720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704 063,8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958 771,8</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965 453,2</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Процентные платежи по государственному долгу Новгородской области, производимые за счет средств дорожного фонда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18 1 2391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38 505,0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27 660,5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13 334,3</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Обслуживание государственного долга субъекта Российской  Федерации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13</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18 1 2391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720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38 505,0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27 660,5</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13 334,3</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1 133 496,9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1 127 480,0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1 017 872,0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666 168,0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699 524,6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601 990,9</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666 168,0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699 524,6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601 990,9</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666 168,0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699 524,6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601 990,9</w:t>
            </w:r>
          </w:p>
        </w:tc>
      </w:tr>
      <w:tr w:rsidR="00533BF9" w:rsidRPr="00296449" w:rsidTr="00837A25">
        <w:trPr>
          <w:cantSplit/>
          <w:trHeight w:val="102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Выравнивание бюджетной обеспеченности муниципальных районов и городского округа Новгородской области из регионального фонда финансовой поддержки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666 168,0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699 524,6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601 990,9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Дотации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01</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18 2 7120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666 168,0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699 524,6</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601 990,9</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Иные дотации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17 000,0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Обеспечение сбалансированности бюджетов муниципальных районов и городского округа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Дотации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02</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18 2 7140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510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17 000,0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Прочие межбюджетные трансферты общего характера</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450 328,9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427 955,4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415 881,1</w:t>
            </w:r>
          </w:p>
        </w:tc>
      </w:tr>
      <w:tr w:rsidR="00533BF9" w:rsidRPr="00296449" w:rsidTr="00837A25">
        <w:trPr>
          <w:cantSplit/>
          <w:trHeight w:val="76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Государственная программа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18 0 0000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450 328,9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427 955,4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415 881,1</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Подпрограмма "Финансовая поддержка муниципальных образований Новгородской области" государственной программы Новгородской области "Управление государственными финансами Новгородской области на 2014-2020 годы"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18 2 0000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450 328,9</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427 955,4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415 881,1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Выравнивание бюджетной обеспеченности поселений</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417 425,8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427 955,4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415 881,1</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Субвенции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18 2 7010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530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417 425,8</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427 955,4</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415 881,1</w:t>
            </w:r>
          </w:p>
        </w:tc>
      </w:tr>
      <w:tr w:rsidR="00533BF9" w:rsidRPr="00296449" w:rsidTr="00837A25">
        <w:trPr>
          <w:cantSplit/>
          <w:trHeight w:val="510"/>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Реализация областного закона "О статусе административного центра Новгородской области"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Субсидии</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18 2 7110</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520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30 000,0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муниципальным районам и городскому округу на частичную компенсацию дополнительных расходов на повышение заработной платы отдельных категорий работников бюджетной сферы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2 743,6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18 2 7141</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2 743,6</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127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 городским и сельским поселениям области на частичную компенсацию дополнительных расходов на повышение заработной платы отдельных категорий работников бюджетной сферы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255"/>
        </w:trPr>
        <w:tc>
          <w:tcPr>
            <w:tcW w:w="4151" w:type="dxa"/>
            <w:tcBorders>
              <w:top w:val="nil"/>
              <w:left w:val="nil"/>
              <w:bottom w:val="nil"/>
              <w:right w:val="nil"/>
            </w:tcBorders>
            <w:shd w:val="clear" w:color="000000" w:fill="auto"/>
          </w:tcPr>
          <w:p w:rsidR="00533BF9" w:rsidRPr="00837A25" w:rsidRDefault="00533BF9" w:rsidP="00897495">
            <w:pPr>
              <w:spacing w:after="0" w:line="240" w:lineRule="auto"/>
              <w:rPr>
                <w:rFonts w:ascii="Times New Roman" w:hAnsi="Times New Roman"/>
                <w:color w:val="000000"/>
                <w:sz w:val="20"/>
                <w:szCs w:val="20"/>
                <w:lang w:eastAsia="ru-RU"/>
              </w:rPr>
            </w:pPr>
            <w:r w:rsidRPr="00837A25">
              <w:rPr>
                <w:rFonts w:ascii="Times New Roman" w:hAnsi="Times New Roman"/>
                <w:color w:val="000000"/>
                <w:sz w:val="20"/>
                <w:szCs w:val="20"/>
                <w:lang w:eastAsia="ru-RU"/>
              </w:rPr>
              <w:t>Иные межбюджетные трансферты</w:t>
            </w: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14</w:t>
            </w: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03</w:t>
            </w: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18 2 7142</w:t>
            </w: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center"/>
              <w:rPr>
                <w:rFonts w:ascii="Times New Roman" w:hAnsi="Times New Roman"/>
                <w:color w:val="000000"/>
                <w:sz w:val="20"/>
                <w:szCs w:val="20"/>
                <w:lang w:eastAsia="ru-RU"/>
              </w:rPr>
            </w:pPr>
            <w:r w:rsidRPr="00837A25">
              <w:rPr>
                <w:rFonts w:ascii="Times New Roman" w:hAnsi="Times New Roman"/>
                <w:color w:val="000000"/>
                <w:sz w:val="20"/>
                <w:szCs w:val="20"/>
                <w:lang w:eastAsia="ru-RU"/>
              </w:rPr>
              <w:t>540</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159,5</w:t>
            </w: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jc w:val="right"/>
              <w:rPr>
                <w:rFonts w:ascii="Times New Roman" w:hAnsi="Times New Roman"/>
                <w:color w:val="000000"/>
                <w:sz w:val="20"/>
                <w:szCs w:val="20"/>
                <w:lang w:eastAsia="ru-RU"/>
              </w:rPr>
            </w:pPr>
            <w:r w:rsidRPr="00837A25">
              <w:rPr>
                <w:rFonts w:ascii="Times New Roman" w:hAnsi="Times New Roman"/>
                <w:color w:val="000000"/>
                <w:sz w:val="20"/>
                <w:szCs w:val="20"/>
                <w:lang w:eastAsia="ru-RU"/>
              </w:rPr>
              <w:t>0,0</w:t>
            </w:r>
          </w:p>
        </w:tc>
      </w:tr>
      <w:tr w:rsidR="00533BF9" w:rsidRPr="00296449" w:rsidTr="00837A25">
        <w:trPr>
          <w:cantSplit/>
          <w:trHeight w:val="315"/>
        </w:trPr>
        <w:tc>
          <w:tcPr>
            <w:tcW w:w="4151" w:type="dxa"/>
            <w:tcBorders>
              <w:top w:val="nil"/>
              <w:left w:val="nil"/>
              <w:bottom w:val="nil"/>
              <w:right w:val="nil"/>
            </w:tcBorders>
          </w:tcPr>
          <w:p w:rsidR="00533BF9" w:rsidRPr="00837A25" w:rsidRDefault="00533BF9" w:rsidP="00897495">
            <w:pPr>
              <w:spacing w:after="0" w:line="240" w:lineRule="auto"/>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Всего расходов:</w:t>
            </w:r>
          </w:p>
        </w:tc>
        <w:tc>
          <w:tcPr>
            <w:tcW w:w="471" w:type="dxa"/>
            <w:tcBorders>
              <w:top w:val="nil"/>
              <w:left w:val="nil"/>
              <w:bottom w:val="nil"/>
              <w:right w:val="nil"/>
            </w:tcBorders>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40" w:type="dxa"/>
            <w:tcBorders>
              <w:top w:val="nil"/>
              <w:left w:val="nil"/>
              <w:bottom w:val="nil"/>
              <w:right w:val="nil"/>
            </w:tcBorders>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060" w:type="dxa"/>
            <w:tcBorders>
              <w:top w:val="nil"/>
              <w:left w:val="nil"/>
              <w:bottom w:val="nil"/>
              <w:right w:val="nil"/>
            </w:tcBorders>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560" w:type="dxa"/>
            <w:tcBorders>
              <w:top w:val="nil"/>
              <w:left w:val="nil"/>
              <w:bottom w:val="nil"/>
              <w:right w:val="nil"/>
            </w:tcBorders>
            <w:noWrap/>
            <w:vAlign w:val="bottom"/>
          </w:tcPr>
          <w:p w:rsidR="00533BF9" w:rsidRPr="00837A25" w:rsidRDefault="00533BF9" w:rsidP="00897495">
            <w:pPr>
              <w:spacing w:after="0" w:line="240" w:lineRule="auto"/>
              <w:jc w:val="center"/>
              <w:rPr>
                <w:rFonts w:ascii="Times New Roman" w:hAnsi="Times New Roman"/>
                <w:b/>
                <w:bCs/>
                <w:color w:val="000000"/>
                <w:sz w:val="20"/>
                <w:szCs w:val="20"/>
                <w:lang w:eastAsia="ru-RU"/>
              </w:rPr>
            </w:pPr>
          </w:p>
        </w:tc>
        <w:tc>
          <w:tcPr>
            <w:tcW w:w="1260" w:type="dxa"/>
            <w:tcBorders>
              <w:top w:val="nil"/>
              <w:left w:val="nil"/>
              <w:bottom w:val="nil"/>
              <w:right w:val="nil"/>
            </w:tcBorders>
            <w:noWrap/>
            <w:vAlign w:val="bottom"/>
          </w:tcPr>
          <w:p w:rsidR="00533BF9" w:rsidRPr="00837A25" w:rsidRDefault="00533BF9" w:rsidP="00837A25">
            <w:pPr>
              <w:spacing w:after="0" w:line="240" w:lineRule="auto"/>
              <w:ind w:right="-108"/>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28 185 117,3</w:t>
            </w:r>
          </w:p>
        </w:tc>
        <w:tc>
          <w:tcPr>
            <w:tcW w:w="1260" w:type="dxa"/>
            <w:tcBorders>
              <w:top w:val="nil"/>
              <w:left w:val="nil"/>
              <w:bottom w:val="nil"/>
              <w:right w:val="nil"/>
            </w:tcBorders>
            <w:noWrap/>
            <w:vAlign w:val="bottom"/>
          </w:tcPr>
          <w:p w:rsidR="00533BF9" w:rsidRPr="00837A25" w:rsidRDefault="00533BF9" w:rsidP="00837A25">
            <w:pPr>
              <w:spacing w:after="0" w:line="240" w:lineRule="auto"/>
              <w:ind w:right="-108"/>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27 004 692,2</w:t>
            </w:r>
          </w:p>
        </w:tc>
        <w:tc>
          <w:tcPr>
            <w:tcW w:w="1329" w:type="dxa"/>
            <w:tcBorders>
              <w:top w:val="nil"/>
              <w:left w:val="nil"/>
              <w:bottom w:val="nil"/>
              <w:right w:val="nil"/>
            </w:tcBorders>
            <w:noWrap/>
            <w:vAlign w:val="bottom"/>
          </w:tcPr>
          <w:p w:rsidR="00533BF9" w:rsidRPr="00837A25" w:rsidRDefault="00533BF9" w:rsidP="00837A25">
            <w:pPr>
              <w:spacing w:after="0" w:line="240" w:lineRule="auto"/>
              <w:ind w:right="3"/>
              <w:jc w:val="right"/>
              <w:rPr>
                <w:rFonts w:ascii="Times New Roman" w:hAnsi="Times New Roman"/>
                <w:b/>
                <w:bCs/>
                <w:color w:val="000000"/>
                <w:sz w:val="20"/>
                <w:szCs w:val="20"/>
                <w:lang w:eastAsia="ru-RU"/>
              </w:rPr>
            </w:pPr>
            <w:r w:rsidRPr="00837A25">
              <w:rPr>
                <w:rFonts w:ascii="Times New Roman" w:hAnsi="Times New Roman"/>
                <w:b/>
                <w:bCs/>
                <w:color w:val="000000"/>
                <w:sz w:val="20"/>
                <w:szCs w:val="20"/>
                <w:lang w:eastAsia="ru-RU"/>
              </w:rPr>
              <w:t>28 516 889,0</w:t>
            </w:r>
          </w:p>
        </w:tc>
      </w:tr>
      <w:tr w:rsidR="00533BF9" w:rsidRPr="00296449" w:rsidTr="00837A25">
        <w:trPr>
          <w:cantSplit/>
          <w:trHeight w:val="315"/>
        </w:trPr>
        <w:tc>
          <w:tcPr>
            <w:tcW w:w="415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471" w:type="dxa"/>
            <w:tcBorders>
              <w:top w:val="nil"/>
              <w:left w:val="nil"/>
              <w:bottom w:val="nil"/>
              <w:right w:val="nil"/>
            </w:tcBorders>
            <w:shd w:val="clear" w:color="000000" w:fill="auto"/>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560" w:type="dxa"/>
            <w:tcBorders>
              <w:top w:val="nil"/>
              <w:left w:val="nil"/>
              <w:bottom w:val="nil"/>
              <w:right w:val="nil"/>
            </w:tcBorders>
            <w:shd w:val="clear" w:color="000000" w:fill="auto"/>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329" w:type="dxa"/>
            <w:tcBorders>
              <w:top w:val="nil"/>
              <w:left w:val="nil"/>
              <w:bottom w:val="nil"/>
              <w:right w:val="nil"/>
            </w:tcBorders>
            <w:shd w:val="clear" w:color="000000" w:fill="auto"/>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r>
      <w:tr w:rsidR="00533BF9" w:rsidRPr="00296449" w:rsidTr="00837A25">
        <w:trPr>
          <w:cantSplit/>
          <w:trHeight w:val="315"/>
        </w:trPr>
        <w:tc>
          <w:tcPr>
            <w:tcW w:w="415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471"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54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0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5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260"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c>
          <w:tcPr>
            <w:tcW w:w="1329" w:type="dxa"/>
            <w:tcBorders>
              <w:top w:val="nil"/>
              <w:left w:val="nil"/>
              <w:bottom w:val="nil"/>
              <w:right w:val="nil"/>
            </w:tcBorders>
            <w:shd w:val="clear" w:color="000000" w:fill="auto"/>
            <w:noWrap/>
            <w:vAlign w:val="bottom"/>
          </w:tcPr>
          <w:p w:rsidR="00533BF9" w:rsidRPr="00837A25" w:rsidRDefault="00533BF9" w:rsidP="00897495">
            <w:pPr>
              <w:spacing w:after="0" w:line="240" w:lineRule="auto"/>
              <w:rPr>
                <w:rFonts w:ascii="Times New Roman" w:hAnsi="Times New Roman"/>
                <w:color w:val="000000"/>
                <w:sz w:val="20"/>
                <w:szCs w:val="20"/>
                <w:lang w:eastAsia="ru-RU"/>
              </w:rPr>
            </w:pPr>
          </w:p>
        </w:tc>
      </w:tr>
    </w:tbl>
    <w:p w:rsidR="00533BF9" w:rsidRDefault="00533BF9"/>
    <w:sectPr w:rsidR="00533BF9" w:rsidSect="00837A25">
      <w:headerReference w:type="even" r:id="rId6"/>
      <w:headerReference w:type="default" r:id="rId7"/>
      <w:pgSz w:w="11906" w:h="16838"/>
      <w:pgMar w:top="567"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BF9" w:rsidRDefault="00533BF9">
      <w:r>
        <w:separator/>
      </w:r>
    </w:p>
  </w:endnote>
  <w:endnote w:type="continuationSeparator" w:id="0">
    <w:p w:rsidR="00533BF9" w:rsidRDefault="00533B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BF9" w:rsidRDefault="00533BF9">
      <w:r>
        <w:separator/>
      </w:r>
    </w:p>
  </w:footnote>
  <w:footnote w:type="continuationSeparator" w:id="0">
    <w:p w:rsidR="00533BF9" w:rsidRDefault="00533B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BF9" w:rsidRDefault="00533BF9" w:rsidP="00707AF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3BF9" w:rsidRDefault="00533B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BF9" w:rsidRDefault="00533BF9" w:rsidP="00707AF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107</w:t>
    </w:r>
    <w:r>
      <w:rPr>
        <w:rStyle w:val="PageNumber"/>
      </w:rPr>
      <w:fldChar w:fldCharType="end"/>
    </w:r>
  </w:p>
  <w:p w:rsidR="00533BF9" w:rsidRDefault="00533BF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7495"/>
    <w:rsid w:val="000812B7"/>
    <w:rsid w:val="000B7EE6"/>
    <w:rsid w:val="00296449"/>
    <w:rsid w:val="00327B09"/>
    <w:rsid w:val="004F6462"/>
    <w:rsid w:val="00533BF9"/>
    <w:rsid w:val="005F7C42"/>
    <w:rsid w:val="00707AF7"/>
    <w:rsid w:val="00837A25"/>
    <w:rsid w:val="00885030"/>
    <w:rsid w:val="00897495"/>
    <w:rsid w:val="00A022C1"/>
    <w:rsid w:val="00B51597"/>
    <w:rsid w:val="00D44D66"/>
    <w:rsid w:val="00FB344E"/>
    <w:rsid w:val="00FC679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44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897495"/>
    <w:rPr>
      <w:rFonts w:cs="Times New Roman"/>
      <w:color w:val="0000FF"/>
      <w:u w:val="single"/>
    </w:rPr>
  </w:style>
  <w:style w:type="character" w:styleId="FollowedHyperlink">
    <w:name w:val="FollowedHyperlink"/>
    <w:basedOn w:val="DefaultParagraphFont"/>
    <w:uiPriority w:val="99"/>
    <w:semiHidden/>
    <w:rsid w:val="00897495"/>
    <w:rPr>
      <w:rFonts w:cs="Times New Roman"/>
      <w:color w:val="800080"/>
      <w:u w:val="single"/>
    </w:rPr>
  </w:style>
  <w:style w:type="paragraph" w:customStyle="1" w:styleId="xl63">
    <w:name w:val="xl63"/>
    <w:basedOn w:val="Normal"/>
    <w:uiPriority w:val="99"/>
    <w:rsid w:val="00897495"/>
    <w:pPr>
      <w:shd w:val="clear" w:color="000000" w:fill="auto"/>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xl64">
    <w:name w:val="xl64"/>
    <w:basedOn w:val="Normal"/>
    <w:uiPriority w:val="99"/>
    <w:rsid w:val="00897495"/>
    <w:pP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5">
    <w:name w:val="xl65"/>
    <w:basedOn w:val="Normal"/>
    <w:uiPriority w:val="99"/>
    <w:rsid w:val="00897495"/>
    <w:pPr>
      <w:pBdr>
        <w:bottom w:val="single" w:sz="4" w:space="0" w:color="auto"/>
      </w:pBd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6">
    <w:name w:val="xl66"/>
    <w:basedOn w:val="Normal"/>
    <w:uiPriority w:val="99"/>
    <w:rsid w:val="00897495"/>
    <w:pP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67">
    <w:name w:val="xl67"/>
    <w:basedOn w:val="Normal"/>
    <w:uiPriority w:val="99"/>
    <w:rsid w:val="00897495"/>
    <w:pPr>
      <w:shd w:val="clear" w:color="000000" w:fill="auto"/>
      <w:spacing w:before="100" w:beforeAutospacing="1" w:after="100" w:afterAutospacing="1" w:line="240" w:lineRule="auto"/>
      <w:jc w:val="center"/>
      <w:textAlignment w:val="center"/>
    </w:pPr>
    <w:rPr>
      <w:rFonts w:ascii="Times New Roman" w:eastAsia="Times New Roman" w:hAnsi="Times New Roman"/>
      <w:color w:val="FFFFFF"/>
      <w:sz w:val="24"/>
      <w:szCs w:val="24"/>
      <w:lang w:eastAsia="ru-RU"/>
    </w:rPr>
  </w:style>
  <w:style w:type="paragraph" w:customStyle="1" w:styleId="xl68">
    <w:name w:val="xl68"/>
    <w:basedOn w:val="Normal"/>
    <w:uiPriority w:val="99"/>
    <w:rsid w:val="00897495"/>
    <w:pPr>
      <w:shd w:val="clear" w:color="000000" w:fill="auto"/>
      <w:spacing w:before="100" w:beforeAutospacing="1" w:after="100" w:afterAutospacing="1" w:line="240" w:lineRule="auto"/>
      <w:textAlignment w:val="top"/>
    </w:pPr>
    <w:rPr>
      <w:rFonts w:ascii="Arial" w:eastAsia="Times New Roman" w:hAnsi="Arial" w:cs="Arial"/>
      <w:b/>
      <w:bCs/>
      <w:color w:val="000000"/>
      <w:sz w:val="24"/>
      <w:szCs w:val="24"/>
      <w:lang w:eastAsia="ru-RU"/>
    </w:rPr>
  </w:style>
  <w:style w:type="paragraph" w:customStyle="1" w:styleId="xl69">
    <w:name w:val="xl69"/>
    <w:basedOn w:val="Normal"/>
    <w:uiPriority w:val="99"/>
    <w:rsid w:val="00897495"/>
    <w:pPr>
      <w:shd w:val="clear" w:color="000000" w:fill="auto"/>
      <w:spacing w:before="100" w:beforeAutospacing="1" w:after="100" w:afterAutospacing="1" w:line="240" w:lineRule="auto"/>
      <w:jc w:val="center"/>
      <w:textAlignment w:val="top"/>
    </w:pPr>
    <w:rPr>
      <w:rFonts w:ascii="Arial" w:eastAsia="Times New Roman" w:hAnsi="Arial" w:cs="Arial"/>
      <w:b/>
      <w:bCs/>
      <w:color w:val="000000"/>
      <w:sz w:val="24"/>
      <w:szCs w:val="24"/>
      <w:lang w:eastAsia="ru-RU"/>
    </w:rPr>
  </w:style>
  <w:style w:type="paragraph" w:customStyle="1" w:styleId="xl70">
    <w:name w:val="xl70"/>
    <w:basedOn w:val="Normal"/>
    <w:uiPriority w:val="99"/>
    <w:rsid w:val="00897495"/>
    <w:pPr>
      <w:shd w:val="clear" w:color="000000" w:fill="auto"/>
      <w:spacing w:before="100" w:beforeAutospacing="1" w:after="100" w:afterAutospacing="1" w:line="240" w:lineRule="auto"/>
      <w:textAlignment w:val="top"/>
    </w:pPr>
    <w:rPr>
      <w:rFonts w:ascii="Arial" w:eastAsia="Times New Roman" w:hAnsi="Arial" w:cs="Arial"/>
      <w:color w:val="000000"/>
      <w:sz w:val="24"/>
      <w:szCs w:val="24"/>
      <w:lang w:eastAsia="ru-RU"/>
    </w:rPr>
  </w:style>
  <w:style w:type="paragraph" w:customStyle="1" w:styleId="xl71">
    <w:name w:val="xl71"/>
    <w:basedOn w:val="Normal"/>
    <w:uiPriority w:val="99"/>
    <w:rsid w:val="00897495"/>
    <w:pPr>
      <w:shd w:val="clear" w:color="000000" w:fill="auto"/>
      <w:spacing w:before="100" w:beforeAutospacing="1" w:after="100" w:afterAutospacing="1" w:line="240" w:lineRule="auto"/>
      <w:jc w:val="center"/>
      <w:textAlignment w:val="top"/>
    </w:pPr>
    <w:rPr>
      <w:rFonts w:ascii="Arial" w:eastAsia="Times New Roman" w:hAnsi="Arial" w:cs="Arial"/>
      <w:color w:val="000000"/>
      <w:sz w:val="24"/>
      <w:szCs w:val="24"/>
      <w:lang w:eastAsia="ru-RU"/>
    </w:rPr>
  </w:style>
  <w:style w:type="paragraph" w:customStyle="1" w:styleId="xl72">
    <w:name w:val="xl72"/>
    <w:basedOn w:val="Normal"/>
    <w:uiPriority w:val="99"/>
    <w:rsid w:val="00897495"/>
    <w:pPr>
      <w:shd w:val="clear" w:color="000000" w:fill="auto"/>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3">
    <w:name w:val="xl73"/>
    <w:basedOn w:val="Normal"/>
    <w:uiPriority w:val="99"/>
    <w:rsid w:val="00897495"/>
    <w:pPr>
      <w:shd w:val="clear" w:color="000000" w:fill="auto"/>
      <w:spacing w:before="100" w:beforeAutospacing="1" w:after="100" w:afterAutospacing="1" w:line="240" w:lineRule="auto"/>
      <w:jc w:val="center"/>
    </w:pPr>
    <w:rPr>
      <w:rFonts w:ascii="Arial" w:eastAsia="Times New Roman" w:hAnsi="Arial" w:cs="Arial"/>
      <w:b/>
      <w:bCs/>
      <w:color w:val="000000"/>
      <w:sz w:val="24"/>
      <w:szCs w:val="24"/>
      <w:lang w:eastAsia="ru-RU"/>
    </w:rPr>
  </w:style>
  <w:style w:type="paragraph" w:customStyle="1" w:styleId="xl74">
    <w:name w:val="xl74"/>
    <w:basedOn w:val="Normal"/>
    <w:uiPriority w:val="99"/>
    <w:rsid w:val="00897495"/>
    <w:pPr>
      <w:shd w:val="clear" w:color="000000" w:fill="auto"/>
      <w:spacing w:before="100" w:beforeAutospacing="1" w:after="100" w:afterAutospacing="1" w:line="240" w:lineRule="auto"/>
      <w:jc w:val="right"/>
    </w:pPr>
    <w:rPr>
      <w:rFonts w:ascii="Arial" w:eastAsia="Times New Roman" w:hAnsi="Arial" w:cs="Arial"/>
      <w:b/>
      <w:bCs/>
      <w:color w:val="000000"/>
      <w:sz w:val="24"/>
      <w:szCs w:val="24"/>
      <w:lang w:eastAsia="ru-RU"/>
    </w:rPr>
  </w:style>
  <w:style w:type="paragraph" w:customStyle="1" w:styleId="xl75">
    <w:name w:val="xl75"/>
    <w:basedOn w:val="Normal"/>
    <w:uiPriority w:val="99"/>
    <w:rsid w:val="00897495"/>
    <w:pPr>
      <w:shd w:val="clear" w:color="000000" w:fill="auto"/>
      <w:spacing w:before="100" w:beforeAutospacing="1" w:after="100" w:afterAutospacing="1" w:line="240" w:lineRule="auto"/>
      <w:jc w:val="center"/>
    </w:pPr>
    <w:rPr>
      <w:rFonts w:ascii="Arial" w:eastAsia="Times New Roman" w:hAnsi="Arial" w:cs="Arial"/>
      <w:color w:val="000000"/>
      <w:sz w:val="24"/>
      <w:szCs w:val="24"/>
      <w:lang w:eastAsia="ru-RU"/>
    </w:rPr>
  </w:style>
  <w:style w:type="paragraph" w:customStyle="1" w:styleId="xl76">
    <w:name w:val="xl76"/>
    <w:basedOn w:val="Normal"/>
    <w:uiPriority w:val="99"/>
    <w:rsid w:val="00897495"/>
    <w:pPr>
      <w:shd w:val="clear" w:color="000000" w:fill="auto"/>
      <w:spacing w:before="100" w:beforeAutospacing="1" w:after="100" w:afterAutospacing="1" w:line="240" w:lineRule="auto"/>
      <w:jc w:val="right"/>
    </w:pPr>
    <w:rPr>
      <w:rFonts w:ascii="Arial" w:eastAsia="Times New Roman" w:hAnsi="Arial" w:cs="Arial"/>
      <w:color w:val="000000"/>
      <w:sz w:val="24"/>
      <w:szCs w:val="24"/>
      <w:lang w:eastAsia="ru-RU"/>
    </w:rPr>
  </w:style>
  <w:style w:type="paragraph" w:customStyle="1" w:styleId="xl77">
    <w:name w:val="xl77"/>
    <w:basedOn w:val="Normal"/>
    <w:uiPriority w:val="99"/>
    <w:rsid w:val="00897495"/>
    <w:pPr>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78">
    <w:name w:val="xl78"/>
    <w:basedOn w:val="Normal"/>
    <w:uiPriority w:val="99"/>
    <w:rsid w:val="00897495"/>
    <w:pP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79">
    <w:name w:val="xl79"/>
    <w:basedOn w:val="Normal"/>
    <w:uiPriority w:val="99"/>
    <w:rsid w:val="00897495"/>
    <w:pP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80">
    <w:name w:val="xl80"/>
    <w:basedOn w:val="Normal"/>
    <w:uiPriority w:val="99"/>
    <w:rsid w:val="00897495"/>
    <w:pPr>
      <w:spacing w:before="100" w:beforeAutospacing="1" w:after="100" w:afterAutospacing="1" w:line="240" w:lineRule="auto"/>
      <w:jc w:val="right"/>
    </w:pPr>
    <w:rPr>
      <w:rFonts w:ascii="Times New Roman" w:eastAsia="Times New Roman" w:hAnsi="Times New Roman"/>
      <w:b/>
      <w:bCs/>
      <w:color w:val="000000"/>
      <w:sz w:val="24"/>
      <w:szCs w:val="24"/>
      <w:lang w:eastAsia="ru-RU"/>
    </w:rPr>
  </w:style>
  <w:style w:type="paragraph" w:customStyle="1" w:styleId="xl81">
    <w:name w:val="xl81"/>
    <w:basedOn w:val="Normal"/>
    <w:uiPriority w:val="99"/>
    <w:rsid w:val="00897495"/>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2">
    <w:name w:val="xl82"/>
    <w:basedOn w:val="Normal"/>
    <w:uiPriority w:val="99"/>
    <w:rsid w:val="00897495"/>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3">
    <w:name w:val="xl83"/>
    <w:basedOn w:val="Normal"/>
    <w:uiPriority w:val="99"/>
    <w:rsid w:val="00897495"/>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4">
    <w:name w:val="xl84"/>
    <w:basedOn w:val="Normal"/>
    <w:uiPriority w:val="99"/>
    <w:rsid w:val="00897495"/>
    <w:pPr>
      <w:shd w:val="clear" w:color="000000" w:fill="auto"/>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5">
    <w:name w:val="xl85"/>
    <w:basedOn w:val="Normal"/>
    <w:uiPriority w:val="99"/>
    <w:rsid w:val="00897495"/>
    <w:pPr>
      <w:shd w:val="clear" w:color="000000" w:fill="auto"/>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86">
    <w:name w:val="xl86"/>
    <w:basedOn w:val="Normal"/>
    <w:uiPriority w:val="99"/>
    <w:rsid w:val="00897495"/>
    <w:pPr>
      <w:pBdr>
        <w:bottom w:val="single" w:sz="4" w:space="0" w:color="auto"/>
      </w:pBdr>
      <w:shd w:val="clear" w:color="000000" w:fill="auto"/>
      <w:spacing w:before="100" w:beforeAutospacing="1" w:after="100" w:afterAutospacing="1" w:line="240" w:lineRule="auto"/>
      <w:jc w:val="right"/>
    </w:pPr>
    <w:rPr>
      <w:rFonts w:ascii="Times New Roman" w:eastAsia="Times New Roman" w:hAnsi="Times New Roman"/>
      <w:color w:val="FFFFFF"/>
      <w:sz w:val="24"/>
      <w:szCs w:val="24"/>
      <w:lang w:eastAsia="ru-RU"/>
    </w:rPr>
  </w:style>
  <w:style w:type="paragraph" w:customStyle="1" w:styleId="xl87">
    <w:name w:val="xl87"/>
    <w:basedOn w:val="Normal"/>
    <w:uiPriority w:val="99"/>
    <w:rsid w:val="00897495"/>
    <w:pPr>
      <w:shd w:val="clear" w:color="000000" w:fill="auto"/>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88">
    <w:name w:val="xl88"/>
    <w:basedOn w:val="Normal"/>
    <w:uiPriority w:val="99"/>
    <w:rsid w:val="00897495"/>
    <w:pPr>
      <w:shd w:val="clear" w:color="000000" w:fill="auto"/>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styleId="Header">
    <w:name w:val="header"/>
    <w:basedOn w:val="Normal"/>
    <w:link w:val="HeaderChar"/>
    <w:uiPriority w:val="99"/>
    <w:rsid w:val="00837A25"/>
    <w:pPr>
      <w:tabs>
        <w:tab w:val="center" w:pos="4677"/>
        <w:tab w:val="right" w:pos="9355"/>
      </w:tabs>
    </w:pPr>
  </w:style>
  <w:style w:type="character" w:customStyle="1" w:styleId="HeaderChar">
    <w:name w:val="Header Char"/>
    <w:basedOn w:val="DefaultParagraphFont"/>
    <w:link w:val="Header"/>
    <w:uiPriority w:val="99"/>
    <w:semiHidden/>
    <w:locked/>
    <w:rsid w:val="00A022C1"/>
    <w:rPr>
      <w:rFonts w:cs="Times New Roman"/>
      <w:lang w:eastAsia="en-US"/>
    </w:rPr>
  </w:style>
  <w:style w:type="character" w:styleId="PageNumber">
    <w:name w:val="page number"/>
    <w:basedOn w:val="DefaultParagraphFont"/>
    <w:uiPriority w:val="99"/>
    <w:rsid w:val="00837A25"/>
    <w:rPr>
      <w:rFonts w:cs="Times New Roman"/>
    </w:rPr>
  </w:style>
  <w:style w:type="paragraph" w:styleId="Footer">
    <w:name w:val="footer"/>
    <w:basedOn w:val="Normal"/>
    <w:link w:val="FooterChar"/>
    <w:uiPriority w:val="99"/>
    <w:rsid w:val="00837A25"/>
    <w:pPr>
      <w:tabs>
        <w:tab w:val="center" w:pos="4677"/>
        <w:tab w:val="right" w:pos="9355"/>
      </w:tabs>
    </w:pPr>
  </w:style>
  <w:style w:type="character" w:customStyle="1" w:styleId="FooterChar">
    <w:name w:val="Footer Char"/>
    <w:basedOn w:val="DefaultParagraphFont"/>
    <w:link w:val="Footer"/>
    <w:uiPriority w:val="99"/>
    <w:semiHidden/>
    <w:locked/>
    <w:rsid w:val="00A022C1"/>
    <w:rPr>
      <w:rFonts w:cs="Times New Roman"/>
      <w:lang w:eastAsia="en-US"/>
    </w:rPr>
  </w:style>
  <w:style w:type="paragraph" w:styleId="BalloonText">
    <w:name w:val="Balloon Text"/>
    <w:basedOn w:val="Normal"/>
    <w:link w:val="BalloonTextChar"/>
    <w:uiPriority w:val="99"/>
    <w:semiHidden/>
    <w:rsid w:val="00D44D66"/>
    <w:rPr>
      <w:rFonts w:ascii="Tahoma" w:hAnsi="Tahoma" w:cs="Tahoma"/>
      <w:sz w:val="16"/>
      <w:szCs w:val="16"/>
    </w:rPr>
  </w:style>
  <w:style w:type="character" w:customStyle="1" w:styleId="BalloonTextChar">
    <w:name w:val="Balloon Text Char"/>
    <w:basedOn w:val="DefaultParagraphFont"/>
    <w:link w:val="BalloonText"/>
    <w:uiPriority w:val="99"/>
    <w:semiHidden/>
    <w:rsid w:val="00810DEF"/>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94911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107</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eeboko_464</cp:lastModifiedBy>
  <cp:revision>5</cp:revision>
  <cp:lastPrinted>2014-11-12T08:18:00Z</cp:lastPrinted>
  <dcterms:created xsi:type="dcterms:W3CDTF">2014-11-12T05:53:00Z</dcterms:created>
  <dcterms:modified xsi:type="dcterms:W3CDTF">2014-11-12T08:34:00Z</dcterms:modified>
</cp:coreProperties>
</file>